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DF23322" Type="http://schemas.openxmlformats.org/officeDocument/2006/relationships/officeDocument" Target="/word/document.xml" /><Relationship Id="coreR3DF23322" Type="http://schemas.openxmlformats.org/package/2006/relationships/metadata/core-properties" Target="/docProps/core.xml" /><Relationship Id="customR3DF23322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2165" w:h="769" w:hRule="exact" w:wrap="none" w:vAnchor="page" w:hAnchor="margin" w:x="8027" w:y="878"/>
        <w:rPr>
          <w:rStyle w:val="C3"/>
        </w:rPr>
      </w:pPr>
      <w:r>
        <w:drawing>
          <wp:inline xmlns:wp="http://schemas.openxmlformats.org/drawingml/2006/wordprocessingDrawing">
            <wp:extent cx="1371600" cy="4857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</w:rPr>
      </w:pPr>
      <w:r>
        <w:drawing>
          <wp:inline xmlns:wp="http://schemas.openxmlformats.org/drawingml/2006/wordprocessingDrawing">
            <wp:extent cx="1381125" cy="4857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4"/>
        <w:framePr w:w="10221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ODDÍL 1: Identifikace látky/směsi a společnosti/podniku</w:t>
      </w:r>
    </w:p>
    <w:p>
      <w:pPr>
        <w:pStyle w:val="P24"/>
        <w:framePr w:w="624" w:h="228" w:hRule="exact" w:wrap="none" w:vAnchor="page" w:hAnchor="margin" w:x="28" w:y="2888"/>
        <w:rPr>
          <w:rStyle w:val="C20"/>
          <w:rtl w:val="0"/>
        </w:rPr>
      </w:pPr>
      <w:r>
        <w:rPr>
          <w:rStyle w:val="C20"/>
          <w:rtl w:val="0"/>
        </w:rPr>
        <w:t>1.1.</w:t>
      </w:r>
    </w:p>
    <w:p>
      <w:pPr>
        <w:pStyle w:val="P24"/>
        <w:framePr w:w="4771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Identifikátor výrobku</w:t>
      </w:r>
    </w:p>
    <w:p>
      <w:pPr>
        <w:pStyle w:val="P5"/>
        <w:framePr w:w="4770" w:h="228" w:hRule="exact" w:wrap="none" w:vAnchor="page" w:hAnchor="margin" w:x="5478" w:y="2888"/>
        <w:rPr>
          <w:rStyle w:val="C6"/>
          <w:rtl w:val="0"/>
        </w:rPr>
      </w:pPr>
      <w:r>
        <w:rPr>
          <w:rStyle w:val="C6"/>
          <w:rtl w:val="0"/>
        </w:rPr>
        <w:t>Aviváž Anel balsam</w:t>
      </w:r>
    </w:p>
    <w:p>
      <w:pPr>
        <w:pStyle w:val="P4"/>
        <w:framePr w:w="624" w:h="228" w:hRule="exact" w:wrap="none" w:vAnchor="page" w:hAnchor="margin" w:x="28" w:y="3115"/>
        <w:rPr>
          <w:rStyle w:val="C5"/>
          <w:rtl w:val="0"/>
        </w:rPr>
      </w:pPr>
    </w:p>
    <w:p>
      <w:pPr>
        <w:pStyle w:val="P5"/>
        <w:framePr w:w="4770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Látka / směs</w:t>
      </w:r>
    </w:p>
    <w:p>
      <w:pPr>
        <w:pStyle w:val="P5"/>
        <w:framePr w:w="4770" w:h="228" w:hRule="exact" w:wrap="none" w:vAnchor="page" w:hAnchor="margin" w:x="5478" w:y="3115"/>
        <w:rPr>
          <w:rStyle w:val="C6"/>
          <w:rtl w:val="0"/>
        </w:rPr>
      </w:pPr>
      <w:r>
        <w:rPr>
          <w:rStyle w:val="C6"/>
          <w:rtl w:val="0"/>
        </w:rPr>
        <w:t>směs</w:t>
      </w:r>
    </w:p>
    <w:p>
      <w:pPr>
        <w:pStyle w:val="P25"/>
        <w:framePr w:w="596" w:h="228" w:hRule="exact" w:wrap="none" w:vAnchor="page" w:hAnchor="margin" w:x="28" w:y="3343"/>
        <w:rPr>
          <w:rStyle w:val="C21"/>
          <w:rtl w:val="0"/>
        </w:rPr>
      </w:pPr>
    </w:p>
    <w:p>
      <w:pPr>
        <w:pStyle w:val="P26"/>
        <w:framePr w:w="4742" w:h="228" w:hRule="exact" w:wrap="none" w:vAnchor="page" w:hAnchor="margin" w:x="680" w:y="3343"/>
        <w:rPr>
          <w:rStyle w:val="C22"/>
          <w:rtl w:val="0"/>
        </w:rPr>
      </w:pPr>
      <w:r>
        <w:rPr>
          <w:rStyle w:val="C22"/>
          <w:rtl w:val="0"/>
        </w:rPr>
        <w:t>UFI</w:t>
      </w:r>
    </w:p>
    <w:p>
      <w:pPr>
        <w:pStyle w:val="P26"/>
        <w:framePr w:w="4742" w:h="228" w:hRule="exact" w:wrap="none" w:vAnchor="page" w:hAnchor="margin" w:x="5478" w:y="3343"/>
        <w:rPr>
          <w:rStyle w:val="C22"/>
          <w:rtl w:val="0"/>
        </w:rPr>
      </w:pPr>
      <w:r>
        <w:rPr>
          <w:rStyle w:val="C22"/>
          <w:rtl w:val="0"/>
        </w:rPr>
        <w:t>VQ00-V01J-Q006-3MM0</w:t>
      </w:r>
    </w:p>
    <w:p>
      <w:pPr>
        <w:pStyle w:val="P24"/>
        <w:framePr w:w="624" w:h="228" w:hRule="exact" w:wrap="none" w:vAnchor="page" w:hAnchor="margin" w:x="28" w:y="3571"/>
        <w:rPr>
          <w:rStyle w:val="C20"/>
          <w:rtl w:val="0"/>
        </w:rPr>
      </w:pPr>
      <w:r>
        <w:rPr>
          <w:rStyle w:val="C20"/>
          <w:rtl w:val="0"/>
        </w:rPr>
        <w:t>1.2.</w:t>
      </w:r>
    </w:p>
    <w:p>
      <w:pPr>
        <w:pStyle w:val="P24"/>
        <w:framePr w:w="9569" w:h="228" w:hRule="exact" w:wrap="none" w:vAnchor="page" w:hAnchor="margin" w:x="680" w:y="3571"/>
        <w:rPr>
          <w:rStyle w:val="C20"/>
          <w:rtl w:val="0"/>
        </w:rPr>
      </w:pPr>
      <w:r>
        <w:rPr>
          <w:rStyle w:val="C20"/>
          <w:rtl w:val="0"/>
        </w:rPr>
        <w:t>Příslušná určená použití látky nebo směsi a nedoporučená použití</w:t>
      </w:r>
    </w:p>
    <w:p>
      <w:pPr>
        <w:pStyle w:val="P4"/>
        <w:framePr w:w="624" w:h="228" w:hRule="exact" w:wrap="none" w:vAnchor="page" w:hAnchor="margin" w:x="28" w:y="3799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3799"/>
        <w:rPr>
          <w:rStyle w:val="C20"/>
          <w:rtl w:val="0"/>
        </w:rPr>
      </w:pPr>
      <w:r>
        <w:rPr>
          <w:rStyle w:val="C20"/>
          <w:rtl w:val="0"/>
        </w:rPr>
        <w:t>Určená použití směsi</w:t>
      </w:r>
    </w:p>
    <w:p>
      <w:pPr>
        <w:pStyle w:val="P4"/>
        <w:framePr w:w="624" w:h="228" w:hRule="exact" w:wrap="none" w:vAnchor="page" w:hAnchor="margin" w:x="28" w:y="4027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4027"/>
        <w:rPr>
          <w:rStyle w:val="C6"/>
          <w:rtl w:val="0"/>
        </w:rPr>
      </w:pPr>
    </w:p>
    <w:p>
      <w:pPr>
        <w:pStyle w:val="P4"/>
        <w:framePr w:w="624" w:h="228" w:hRule="exact" w:wrap="none" w:vAnchor="page" w:hAnchor="margin" w:x="28" w:y="4369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4369"/>
        <w:rPr>
          <w:rStyle w:val="C20"/>
          <w:rtl w:val="0"/>
        </w:rPr>
      </w:pPr>
      <w:r>
        <w:rPr>
          <w:rStyle w:val="C20"/>
          <w:rtl w:val="0"/>
        </w:rPr>
        <w:t>Nedoporučená použití směsi</w:t>
      </w:r>
    </w:p>
    <w:p>
      <w:pPr>
        <w:pStyle w:val="P4"/>
        <w:framePr w:w="624" w:h="228" w:hRule="exact" w:wrap="none" w:vAnchor="page" w:hAnchor="margin" w:x="28" w:y="4597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4597"/>
        <w:rPr>
          <w:rStyle w:val="C6"/>
          <w:rtl w:val="0"/>
        </w:rPr>
      </w:pPr>
      <w:r>
        <w:rPr>
          <w:rStyle w:val="C6"/>
          <w:rtl w:val="0"/>
        </w:rPr>
        <w:t>Produkt nesmí být používán jinými způsoby, než které jsou uvedeny v oddíle 1.</w:t>
      </w:r>
    </w:p>
    <w:p>
      <w:pPr>
        <w:pStyle w:val="P24"/>
        <w:framePr w:w="624" w:h="228" w:hRule="exact" w:wrap="none" w:vAnchor="page" w:hAnchor="margin" w:x="28" w:y="4904"/>
        <w:rPr>
          <w:rStyle w:val="C20"/>
          <w:rtl w:val="0"/>
        </w:rPr>
      </w:pPr>
      <w:r>
        <w:rPr>
          <w:rStyle w:val="C20"/>
          <w:rtl w:val="0"/>
        </w:rPr>
        <w:t>1.3.</w:t>
      </w:r>
    </w:p>
    <w:p>
      <w:pPr>
        <w:pStyle w:val="P24"/>
        <w:framePr w:w="9569" w:h="228" w:hRule="exact" w:wrap="none" w:vAnchor="page" w:hAnchor="margin" w:x="680" w:y="4904"/>
        <w:rPr>
          <w:rStyle w:val="C20"/>
          <w:rtl w:val="0"/>
        </w:rPr>
      </w:pPr>
      <w:r>
        <w:rPr>
          <w:rStyle w:val="C20"/>
          <w:rtl w:val="0"/>
        </w:rPr>
        <w:t>Podrobné údaje o dodavateli bezpečnostního listu</w:t>
      </w:r>
    </w:p>
    <w:p>
      <w:pPr>
        <w:pStyle w:val="P27"/>
        <w:framePr w:w="624" w:h="228" w:hRule="exact" w:wrap="none" w:vAnchor="page" w:hAnchor="margin" w:x="28" w:y="5132"/>
        <w:rPr>
          <w:rStyle w:val="C23"/>
          <w:rtl w:val="0"/>
        </w:rPr>
      </w:pPr>
    </w:p>
    <w:p>
      <w:pPr>
        <w:pStyle w:val="P27"/>
        <w:framePr w:w="4770" w:h="228" w:hRule="exact" w:wrap="none" w:vAnchor="page" w:hAnchor="margin" w:x="680" w:y="5132"/>
        <w:rPr>
          <w:rStyle w:val="C23"/>
          <w:rtl w:val="0"/>
        </w:rPr>
      </w:pPr>
      <w:r>
        <w:rPr>
          <w:rStyle w:val="C23"/>
          <w:rtl w:val="0"/>
        </w:rPr>
        <w:t>Distributor</w:t>
      </w:r>
    </w:p>
    <w:p>
      <w:pPr>
        <w:pStyle w:val="P4"/>
        <w:framePr w:w="4770" w:h="228" w:hRule="exact" w:wrap="none" w:vAnchor="page" w:hAnchor="margin" w:x="5478" w:y="5132"/>
        <w:rPr>
          <w:rStyle w:val="C5"/>
          <w:rtl w:val="0"/>
        </w:rPr>
      </w:pPr>
    </w:p>
    <w:p>
      <w:pPr>
        <w:pStyle w:val="P27"/>
        <w:framePr w:w="1111" w:h="228" w:hRule="exact" w:wrap="none" w:vAnchor="page" w:hAnchor="margin" w:x="28" w:y="5360"/>
        <w:rPr>
          <w:rStyle w:val="C23"/>
          <w:rtl w:val="0"/>
        </w:rPr>
      </w:pPr>
    </w:p>
    <w:p>
      <w:pPr>
        <w:pStyle w:val="P5"/>
        <w:framePr w:w="4283" w:h="228" w:hRule="exact" w:wrap="none" w:vAnchor="page" w:hAnchor="margin" w:x="1167" w:y="5360"/>
        <w:rPr>
          <w:rStyle w:val="C6"/>
          <w:rtl w:val="0"/>
        </w:rPr>
      </w:pPr>
      <w:r>
        <w:rPr>
          <w:rStyle w:val="C6"/>
          <w:rtl w:val="0"/>
        </w:rPr>
        <w:t>Jméno nebo obchodní jméno</w:t>
      </w:r>
    </w:p>
    <w:p>
      <w:pPr>
        <w:pStyle w:val="P4"/>
        <w:framePr w:w="3026" w:h="228" w:hRule="exact" w:wrap="none" w:vAnchor="page" w:hAnchor="margin" w:x="5478" w:y="5360"/>
        <w:rPr>
          <w:rStyle w:val="C5"/>
          <w:rtl w:val="0"/>
        </w:rPr>
      </w:pPr>
      <w:r>
        <w:rPr>
          <w:rStyle w:val="C5"/>
          <w:rtl w:val="0"/>
        </w:rPr>
        <w:t>ATEA future s.r.o.</w:t>
      </w:r>
    </w:p>
    <w:p>
      <w:pPr>
        <w:pStyle w:val="P4"/>
        <w:framePr w:w="1716" w:h="228" w:hRule="exact" w:wrap="none" w:vAnchor="page" w:hAnchor="margin" w:x="8532" w:y="5360"/>
        <w:rPr>
          <w:rStyle w:val="C5"/>
          <w:rtl w:val="0"/>
        </w:rPr>
      </w:pPr>
    </w:p>
    <w:p>
      <w:pPr>
        <w:pStyle w:val="P27"/>
        <w:framePr w:w="1111" w:h="228" w:hRule="exact" w:wrap="none" w:vAnchor="page" w:hAnchor="margin" w:x="28" w:y="5588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5588"/>
        <w:rPr>
          <w:rStyle w:val="C5"/>
          <w:rtl w:val="0"/>
        </w:rPr>
      </w:pPr>
      <w:r>
        <w:rPr>
          <w:rStyle w:val="C5"/>
          <w:rtl w:val="0"/>
        </w:rPr>
        <w:t>Adresa</w:t>
      </w:r>
    </w:p>
    <w:p>
      <w:pPr>
        <w:pStyle w:val="P4"/>
        <w:framePr w:w="4770" w:h="228" w:hRule="exact" w:wrap="none" w:vAnchor="page" w:hAnchor="margin" w:x="5478" w:y="5588"/>
        <w:rPr>
          <w:rStyle w:val="C5"/>
          <w:rtl w:val="0"/>
        </w:rPr>
      </w:pPr>
      <w:r>
        <w:rPr>
          <w:rStyle w:val="C5"/>
          <w:rtl w:val="0"/>
        </w:rPr>
        <w:t>Dukelských hrdinů 26, Praha, 170 00</w:t>
      </w:r>
    </w:p>
    <w:p>
      <w:pPr>
        <w:pStyle w:val="P27"/>
        <w:framePr w:w="1111" w:h="228" w:hRule="exact" w:wrap="none" w:vAnchor="page" w:hAnchor="margin" w:x="28" w:y="5816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5816"/>
        <w:rPr>
          <w:rStyle w:val="C5"/>
          <w:rtl w:val="0"/>
        </w:rPr>
      </w:pPr>
    </w:p>
    <w:p>
      <w:pPr>
        <w:pStyle w:val="P4"/>
        <w:framePr w:w="4770" w:h="228" w:hRule="exact" w:wrap="none" w:vAnchor="page" w:hAnchor="margin" w:x="5478" w:y="5816"/>
        <w:rPr>
          <w:rStyle w:val="C5"/>
          <w:rtl w:val="0"/>
        </w:rPr>
      </w:pPr>
      <w:r>
        <w:rPr>
          <w:rStyle w:val="C5"/>
          <w:rtl w:val="0"/>
        </w:rPr>
        <w:t>Česká republika</w:t>
      </w:r>
    </w:p>
    <w:p>
      <w:pPr>
        <w:pStyle w:val="P27"/>
        <w:framePr w:w="1111" w:h="228" w:hRule="exact" w:wrap="none" w:vAnchor="page" w:hAnchor="margin" w:x="28" w:y="6044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044"/>
        <w:rPr>
          <w:rStyle w:val="C5"/>
          <w:rtl w:val="0"/>
        </w:rPr>
      </w:pPr>
      <w:r>
        <w:rPr>
          <w:rStyle w:val="C5"/>
          <w:rtl w:val="0"/>
        </w:rPr>
        <w:t>Identifikační číslo (IČO)</w:t>
      </w:r>
    </w:p>
    <w:p>
      <w:pPr>
        <w:pStyle w:val="P4"/>
        <w:framePr w:w="4770" w:h="228" w:hRule="exact" w:wrap="none" w:vAnchor="page" w:hAnchor="margin" w:x="5478" w:y="6044"/>
        <w:rPr>
          <w:rStyle w:val="C5"/>
          <w:rtl w:val="0"/>
        </w:rPr>
      </w:pPr>
      <w:r>
        <w:rPr>
          <w:rStyle w:val="C5"/>
          <w:rtl w:val="0"/>
        </w:rPr>
        <w:t>26749246</w:t>
      </w:r>
    </w:p>
    <w:p>
      <w:pPr>
        <w:pStyle w:val="P27"/>
        <w:framePr w:w="1111" w:h="228" w:hRule="exact" w:wrap="none" w:vAnchor="page" w:hAnchor="margin" w:x="28" w:y="6272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272"/>
        <w:rPr>
          <w:rStyle w:val="C5"/>
          <w:rtl w:val="0"/>
        </w:rPr>
      </w:pPr>
      <w:r>
        <w:rPr>
          <w:rStyle w:val="C5"/>
          <w:rtl w:val="0"/>
        </w:rPr>
        <w:t>DIČ</w:t>
      </w:r>
    </w:p>
    <w:p>
      <w:pPr>
        <w:pStyle w:val="P4"/>
        <w:framePr w:w="4770" w:h="228" w:hRule="exact" w:wrap="none" w:vAnchor="page" w:hAnchor="margin" w:x="5478" w:y="6272"/>
        <w:rPr>
          <w:rStyle w:val="C5"/>
          <w:rtl w:val="0"/>
        </w:rPr>
      </w:pPr>
      <w:r>
        <w:rPr>
          <w:rStyle w:val="C5"/>
          <w:rtl w:val="0"/>
        </w:rPr>
        <w:t>CZ26749246</w:t>
      </w:r>
    </w:p>
    <w:p>
      <w:pPr>
        <w:pStyle w:val="P27"/>
        <w:framePr w:w="1111" w:h="228" w:hRule="exact" w:wrap="none" w:vAnchor="page" w:hAnchor="margin" w:x="28" w:y="6499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499"/>
        <w:rPr>
          <w:rStyle w:val="C5"/>
          <w:rtl w:val="0"/>
        </w:rPr>
      </w:pPr>
      <w:r>
        <w:rPr>
          <w:rStyle w:val="C5"/>
          <w:rtl w:val="0"/>
        </w:rPr>
        <w:t>Telefon</w:t>
      </w:r>
    </w:p>
    <w:p>
      <w:pPr>
        <w:pStyle w:val="P4"/>
        <w:framePr w:w="4770" w:h="228" w:hRule="exact" w:wrap="none" w:vAnchor="page" w:hAnchor="margin" w:x="5478" w:y="6499"/>
        <w:rPr>
          <w:rStyle w:val="C5"/>
          <w:rtl w:val="0"/>
        </w:rPr>
      </w:pPr>
      <w:r>
        <w:rPr>
          <w:rStyle w:val="C5"/>
          <w:rtl w:val="0"/>
        </w:rPr>
        <w:t>+420327315588</w:t>
      </w:r>
    </w:p>
    <w:p>
      <w:pPr>
        <w:pStyle w:val="P27"/>
        <w:framePr w:w="1111" w:h="228" w:hRule="exact" w:wrap="none" w:vAnchor="page" w:hAnchor="margin" w:x="28" w:y="6727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727"/>
        <w:rPr>
          <w:rStyle w:val="C5"/>
          <w:rtl w:val="0"/>
        </w:rPr>
      </w:pPr>
      <w:r>
        <w:rPr>
          <w:rStyle w:val="C5"/>
          <w:rtl w:val="0"/>
        </w:rPr>
        <w:t>Email</w:t>
      </w:r>
    </w:p>
    <w:p>
      <w:pPr>
        <w:pStyle w:val="P4"/>
        <w:framePr w:w="4770" w:h="228" w:hRule="exact" w:wrap="none" w:vAnchor="page" w:hAnchor="margin" w:x="5478" w:y="6727"/>
        <w:rPr>
          <w:rStyle w:val="C5"/>
          <w:rtl w:val="0"/>
        </w:rPr>
      </w:pPr>
      <w:r>
        <w:rPr>
          <w:rStyle w:val="C5"/>
          <w:rtl w:val="0"/>
        </w:rPr>
        <w:t>info@ateacz.cz</w:t>
      </w:r>
    </w:p>
    <w:p>
      <w:pPr>
        <w:pStyle w:val="P4"/>
        <w:framePr w:w="1111" w:h="228" w:hRule="exact" w:wrap="none" w:vAnchor="page" w:hAnchor="margin" w:x="28" w:y="6955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6955"/>
        <w:rPr>
          <w:rStyle w:val="C5"/>
          <w:rtl w:val="0"/>
        </w:rPr>
      </w:pPr>
      <w:r>
        <w:rPr>
          <w:rStyle w:val="C5"/>
          <w:rtl w:val="0"/>
        </w:rPr>
        <w:t>Adresa www stránek</w:t>
      </w:r>
    </w:p>
    <w:p>
      <w:pPr>
        <w:pStyle w:val="P4"/>
        <w:framePr w:w="4770" w:h="228" w:hRule="exact" w:wrap="none" w:vAnchor="page" w:hAnchor="margin" w:x="5478" w:y="6955"/>
        <w:rPr>
          <w:rStyle w:val="C5"/>
          <w:rtl w:val="0"/>
        </w:rPr>
      </w:pPr>
      <w:r>
        <w:rPr>
          <w:rStyle w:val="C5"/>
          <w:rtl w:val="0"/>
        </w:rPr>
        <w:t>www.ateacz.cz</w:t>
      </w:r>
    </w:p>
    <w:p>
      <w:pPr>
        <w:pStyle w:val="P4"/>
        <w:framePr w:w="624" w:h="228" w:hRule="exact" w:wrap="none" w:vAnchor="page" w:hAnchor="margin" w:x="28" w:y="7183"/>
        <w:rPr>
          <w:rStyle w:val="C5"/>
          <w:rtl w:val="0"/>
        </w:rPr>
      </w:pPr>
    </w:p>
    <w:p>
      <w:pPr>
        <w:pStyle w:val="P27"/>
        <w:framePr w:w="4770" w:h="228" w:hRule="exact" w:wrap="none" w:vAnchor="page" w:hAnchor="margin" w:x="680" w:y="7183"/>
        <w:rPr>
          <w:rStyle w:val="C23"/>
          <w:rtl w:val="0"/>
        </w:rPr>
      </w:pPr>
      <w:r>
        <w:rPr>
          <w:rStyle w:val="C23"/>
          <w:rtl w:val="0"/>
        </w:rPr>
        <w:t>Výrobce</w:t>
      </w:r>
    </w:p>
    <w:p>
      <w:pPr>
        <w:pStyle w:val="P4"/>
        <w:framePr w:w="4770" w:h="228" w:hRule="exact" w:wrap="none" w:vAnchor="page" w:hAnchor="margin" w:x="5478" w:y="7183"/>
        <w:rPr>
          <w:rStyle w:val="C5"/>
          <w:rtl w:val="0"/>
        </w:rPr>
      </w:pPr>
    </w:p>
    <w:p>
      <w:pPr>
        <w:pStyle w:val="P4"/>
        <w:framePr w:w="1111" w:h="228" w:hRule="exact" w:wrap="none" w:vAnchor="page" w:hAnchor="margin" w:x="28" w:y="7411"/>
        <w:rPr>
          <w:rStyle w:val="C5"/>
          <w:rtl w:val="0"/>
        </w:rPr>
      </w:pPr>
    </w:p>
    <w:p>
      <w:pPr>
        <w:pStyle w:val="P5"/>
        <w:framePr w:w="4283" w:h="228" w:hRule="exact" w:wrap="none" w:vAnchor="page" w:hAnchor="margin" w:x="1167" w:y="7411"/>
        <w:rPr>
          <w:rStyle w:val="C6"/>
          <w:rtl w:val="0"/>
        </w:rPr>
      </w:pPr>
      <w:r>
        <w:rPr>
          <w:rStyle w:val="C6"/>
          <w:rtl w:val="0"/>
        </w:rPr>
        <w:t>Jméno nebo obchodní jméno</w:t>
      </w:r>
    </w:p>
    <w:p>
      <w:pPr>
        <w:pStyle w:val="P4"/>
        <w:framePr w:w="3026" w:h="228" w:hRule="exact" w:wrap="none" w:vAnchor="page" w:hAnchor="margin" w:x="5478" w:y="7411"/>
        <w:rPr>
          <w:rStyle w:val="C5"/>
          <w:rtl w:val="0"/>
        </w:rPr>
      </w:pPr>
      <w:r>
        <w:rPr>
          <w:rStyle w:val="C5"/>
          <w:rtl w:val="0"/>
        </w:rPr>
        <w:t>Primogroup s.r.o.</w:t>
      </w:r>
    </w:p>
    <w:p>
      <w:pPr>
        <w:pStyle w:val="P4"/>
        <w:framePr w:w="1716" w:h="228" w:hRule="exact" w:wrap="none" w:vAnchor="page" w:hAnchor="margin" w:x="8532" w:y="7411"/>
        <w:rPr>
          <w:rStyle w:val="C5"/>
          <w:rtl w:val="0"/>
        </w:rPr>
      </w:pPr>
    </w:p>
    <w:p>
      <w:pPr>
        <w:pStyle w:val="P4"/>
        <w:framePr w:w="1111" w:h="228" w:hRule="exact" w:wrap="none" w:vAnchor="page" w:hAnchor="margin" w:x="28" w:y="7639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7639"/>
        <w:rPr>
          <w:rStyle w:val="C5"/>
          <w:rtl w:val="0"/>
        </w:rPr>
      </w:pPr>
      <w:r>
        <w:rPr>
          <w:rStyle w:val="C5"/>
          <w:rtl w:val="0"/>
        </w:rPr>
        <w:t>Adresa</w:t>
      </w:r>
    </w:p>
    <w:p>
      <w:pPr>
        <w:pStyle w:val="P4"/>
        <w:framePr w:w="4770" w:h="228" w:hRule="exact" w:wrap="none" w:vAnchor="page" w:hAnchor="margin" w:x="5478" w:y="7639"/>
        <w:rPr>
          <w:rStyle w:val="C5"/>
          <w:rtl w:val="0"/>
        </w:rPr>
      </w:pPr>
      <w:r>
        <w:rPr>
          <w:rStyle w:val="C5"/>
          <w:rtl w:val="0"/>
        </w:rPr>
        <w:t>Horušice 104, Horušice, 28401</w:t>
      </w:r>
    </w:p>
    <w:p>
      <w:pPr>
        <w:pStyle w:val="P4"/>
        <w:framePr w:w="1111" w:h="228" w:hRule="exact" w:wrap="none" w:vAnchor="page" w:hAnchor="margin" w:x="28" w:y="7867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7867"/>
        <w:rPr>
          <w:rStyle w:val="C5"/>
          <w:rtl w:val="0"/>
        </w:rPr>
      </w:pPr>
    </w:p>
    <w:p>
      <w:pPr>
        <w:pStyle w:val="P4"/>
        <w:framePr w:w="4770" w:h="228" w:hRule="exact" w:wrap="none" w:vAnchor="page" w:hAnchor="margin" w:x="5478" w:y="7867"/>
        <w:rPr>
          <w:rStyle w:val="C5"/>
          <w:rtl w:val="0"/>
        </w:rPr>
      </w:pPr>
      <w:r>
        <w:rPr>
          <w:rStyle w:val="C5"/>
          <w:rtl w:val="0"/>
        </w:rPr>
        <w:t>Česká republika</w:t>
      </w:r>
    </w:p>
    <w:p>
      <w:pPr>
        <w:pStyle w:val="P4"/>
        <w:framePr w:w="1111" w:h="228" w:hRule="exact" w:wrap="none" w:vAnchor="page" w:hAnchor="margin" w:x="28" w:y="8094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094"/>
        <w:rPr>
          <w:rStyle w:val="C5"/>
          <w:rtl w:val="0"/>
        </w:rPr>
      </w:pPr>
      <w:r>
        <w:rPr>
          <w:rStyle w:val="C5"/>
          <w:rtl w:val="0"/>
        </w:rPr>
        <w:t>Identifikační číslo (IČO)</w:t>
      </w:r>
    </w:p>
    <w:p>
      <w:pPr>
        <w:pStyle w:val="P4"/>
        <w:framePr w:w="4770" w:h="228" w:hRule="exact" w:wrap="none" w:vAnchor="page" w:hAnchor="margin" w:x="5478" w:y="8094"/>
        <w:rPr>
          <w:rStyle w:val="C5"/>
          <w:rtl w:val="0"/>
        </w:rPr>
      </w:pPr>
      <w:r>
        <w:rPr>
          <w:rStyle w:val="C5"/>
          <w:rtl w:val="0"/>
        </w:rPr>
        <w:t>25113593</w:t>
      </w:r>
    </w:p>
    <w:p>
      <w:pPr>
        <w:pStyle w:val="P4"/>
        <w:framePr w:w="1111" w:h="228" w:hRule="exact" w:wrap="none" w:vAnchor="page" w:hAnchor="margin" w:x="28" w:y="8322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322"/>
        <w:rPr>
          <w:rStyle w:val="C5"/>
          <w:rtl w:val="0"/>
        </w:rPr>
      </w:pPr>
      <w:r>
        <w:rPr>
          <w:rStyle w:val="C5"/>
          <w:rtl w:val="0"/>
        </w:rPr>
        <w:t>DIČ</w:t>
      </w:r>
    </w:p>
    <w:p>
      <w:pPr>
        <w:pStyle w:val="P4"/>
        <w:framePr w:w="4770" w:h="228" w:hRule="exact" w:wrap="none" w:vAnchor="page" w:hAnchor="margin" w:x="5478" w:y="8322"/>
        <w:rPr>
          <w:rStyle w:val="C5"/>
          <w:rtl w:val="0"/>
        </w:rPr>
      </w:pPr>
      <w:r>
        <w:rPr>
          <w:rStyle w:val="C5"/>
          <w:rtl w:val="0"/>
        </w:rPr>
        <w:t>CZ25113593</w:t>
      </w:r>
    </w:p>
    <w:p>
      <w:pPr>
        <w:pStyle w:val="P4"/>
        <w:framePr w:w="1111" w:h="228" w:hRule="exact" w:wrap="none" w:vAnchor="page" w:hAnchor="margin" w:x="28" w:y="8550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550"/>
        <w:rPr>
          <w:rStyle w:val="C5"/>
          <w:rtl w:val="0"/>
        </w:rPr>
      </w:pPr>
      <w:r>
        <w:rPr>
          <w:rStyle w:val="C5"/>
          <w:rtl w:val="0"/>
        </w:rPr>
        <w:t>Telefon</w:t>
      </w:r>
    </w:p>
    <w:p>
      <w:pPr>
        <w:pStyle w:val="P4"/>
        <w:framePr w:w="4770" w:h="228" w:hRule="exact" w:wrap="none" w:vAnchor="page" w:hAnchor="margin" w:x="5478" w:y="8550"/>
        <w:rPr>
          <w:rStyle w:val="C5"/>
          <w:rtl w:val="0"/>
        </w:rPr>
      </w:pPr>
      <w:r>
        <w:rPr>
          <w:rStyle w:val="C5"/>
          <w:rtl w:val="0"/>
        </w:rPr>
        <w:t>+420 327 311 500</w:t>
      </w:r>
    </w:p>
    <w:p>
      <w:pPr>
        <w:pStyle w:val="P4"/>
        <w:framePr w:w="1111" w:h="228" w:hRule="exact" w:wrap="none" w:vAnchor="page" w:hAnchor="margin" w:x="28" w:y="8778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778"/>
        <w:rPr>
          <w:rStyle w:val="C5"/>
          <w:rtl w:val="0"/>
        </w:rPr>
      </w:pPr>
      <w:r>
        <w:rPr>
          <w:rStyle w:val="C5"/>
          <w:rtl w:val="0"/>
        </w:rPr>
        <w:t>Email</w:t>
      </w:r>
    </w:p>
    <w:p>
      <w:pPr>
        <w:pStyle w:val="P4"/>
        <w:framePr w:w="4770" w:h="228" w:hRule="exact" w:wrap="none" w:vAnchor="page" w:hAnchor="margin" w:x="5478" w:y="8778"/>
        <w:rPr>
          <w:rStyle w:val="C5"/>
          <w:rtl w:val="0"/>
        </w:rPr>
      </w:pPr>
      <w:r>
        <w:rPr>
          <w:rStyle w:val="C5"/>
          <w:rtl w:val="0"/>
        </w:rPr>
        <w:t>primogroup@primogroup.cz</w:t>
      </w:r>
    </w:p>
    <w:p>
      <w:pPr>
        <w:pStyle w:val="P4"/>
        <w:framePr w:w="1111" w:h="228" w:hRule="exact" w:wrap="none" w:vAnchor="page" w:hAnchor="margin" w:x="28" w:y="9006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9006"/>
        <w:rPr>
          <w:rStyle w:val="C5"/>
          <w:rtl w:val="0"/>
        </w:rPr>
      </w:pPr>
      <w:r>
        <w:rPr>
          <w:rStyle w:val="C5"/>
          <w:rtl w:val="0"/>
        </w:rPr>
        <w:t>Adresa www stránek</w:t>
      </w:r>
    </w:p>
    <w:p>
      <w:pPr>
        <w:pStyle w:val="P4"/>
        <w:framePr w:w="4770" w:h="228" w:hRule="exact" w:wrap="none" w:vAnchor="page" w:hAnchor="margin" w:x="5478" w:y="9006"/>
        <w:rPr>
          <w:rStyle w:val="C5"/>
          <w:rtl w:val="0"/>
        </w:rPr>
      </w:pPr>
      <w:r>
        <w:rPr>
          <w:rStyle w:val="C5"/>
          <w:rtl w:val="0"/>
        </w:rPr>
        <w:t>www.primogroup.cz</w:t>
      </w:r>
    </w:p>
    <w:p>
      <w:pPr>
        <w:pStyle w:val="P24"/>
        <w:framePr w:w="624" w:h="228" w:hRule="exact" w:wrap="none" w:vAnchor="page" w:hAnchor="margin" w:x="28" w:y="9234"/>
        <w:rPr>
          <w:rStyle w:val="C20"/>
          <w:rtl w:val="0"/>
        </w:rPr>
      </w:pPr>
      <w:r>
        <w:rPr>
          <w:rStyle w:val="C20"/>
          <w:rtl w:val="0"/>
        </w:rPr>
        <w:t>1.4.</w:t>
      </w:r>
    </w:p>
    <w:p>
      <w:pPr>
        <w:pStyle w:val="P24"/>
        <w:framePr w:w="9569" w:h="228" w:hRule="exact" w:wrap="none" w:vAnchor="page" w:hAnchor="margin" w:x="680" w:y="9234"/>
        <w:rPr>
          <w:rStyle w:val="C20"/>
          <w:rtl w:val="0"/>
        </w:rPr>
      </w:pPr>
      <w:r>
        <w:rPr>
          <w:rStyle w:val="C20"/>
          <w:rtl w:val="0"/>
        </w:rPr>
        <w:t>Telefonní číslo pro naléhavé situace</w:t>
      </w:r>
    </w:p>
    <w:p>
      <w:pPr>
        <w:pStyle w:val="P4"/>
        <w:framePr w:w="624" w:h="421" w:hRule="exact" w:wrap="none" w:vAnchor="page" w:hAnchor="margin" w:x="28" w:y="9462"/>
        <w:rPr>
          <w:rStyle w:val="C5"/>
          <w:rtl w:val="0"/>
        </w:rPr>
      </w:pPr>
    </w:p>
    <w:p>
      <w:pPr>
        <w:pStyle w:val="P4"/>
        <w:framePr w:w="9569" w:h="421" w:hRule="exact" w:wrap="none" w:vAnchor="page" w:hAnchor="margin" w:x="680" w:y="9462"/>
        <w:rPr>
          <w:rStyle w:val="C5"/>
          <w:rtl w:val="0"/>
        </w:rPr>
      </w:pPr>
      <w:r>
        <w:rPr>
          <w:rStyle w:val="C5"/>
          <w:rtl w:val="0"/>
        </w:rPr>
        <w:t>Toxikologické informační středisko, Klinika pracovního lékařství VFN a 1. LF UK, Na Bojišti 1, 120 00, Praha 2, tel: 224 919 293 a 224 915 402.</w:t>
      </w:r>
    </w:p>
    <w:p>
      <w:pPr>
        <w:pStyle w:val="P28"/>
        <w:framePr w:w="652" w:h="114" w:hRule="exact" w:wrap="none" w:vAnchor="page" w:hAnchor="margin" w:x="0" w:y="9883"/>
        <w:rPr>
          <w:rStyle w:val="C3"/>
          <w:rtl w:val="0"/>
        </w:rPr>
      </w:pPr>
    </w:p>
    <w:p>
      <w:pPr>
        <w:pStyle w:val="P29"/>
        <w:framePr w:w="624" w:h="99" w:hRule="exact" w:wrap="none" w:vAnchor="page" w:hAnchor="margin" w:x="28" w:y="9883"/>
        <w:rPr>
          <w:rStyle w:val="C24"/>
          <w:rtl w:val="0"/>
        </w:rPr>
      </w:pPr>
    </w:p>
    <w:p>
      <w:pPr>
        <w:pStyle w:val="P28"/>
        <w:framePr w:w="9597" w:h="114" w:hRule="exact" w:wrap="none" w:vAnchor="page" w:hAnchor="margin" w:x="652" w:y="9883"/>
        <w:rPr>
          <w:rStyle w:val="C3"/>
          <w:rtl w:val="0"/>
        </w:rPr>
      </w:pPr>
    </w:p>
    <w:p>
      <w:pPr>
        <w:pStyle w:val="P29"/>
        <w:framePr w:w="9569" w:h="99" w:hRule="exact" w:wrap="none" w:vAnchor="page" w:hAnchor="margin" w:x="680" w:y="9883"/>
        <w:rPr>
          <w:rStyle w:val="C24"/>
          <w:rtl w:val="0"/>
        </w:rPr>
      </w:pPr>
    </w:p>
    <w:p>
      <w:pPr>
        <w:pStyle w:val="P24"/>
        <w:framePr w:w="10221" w:h="228" w:hRule="exact" w:wrap="none" w:vAnchor="page" w:hAnchor="margin" w:x="28" w:y="10253"/>
        <w:rPr>
          <w:rStyle w:val="C20"/>
          <w:rtl w:val="0"/>
        </w:rPr>
      </w:pPr>
      <w:r>
        <w:rPr>
          <w:rStyle w:val="C20"/>
          <w:rtl w:val="0"/>
        </w:rPr>
        <w:t>ODDÍL 2: Identifikace nebezpečnosti</w:t>
      </w:r>
    </w:p>
    <w:p>
      <w:pPr>
        <w:pStyle w:val="P24"/>
        <w:framePr w:w="624" w:h="228" w:hRule="exact" w:wrap="none" w:vAnchor="page" w:hAnchor="margin" w:x="28" w:y="10481"/>
        <w:rPr>
          <w:rStyle w:val="C20"/>
          <w:rtl w:val="0"/>
        </w:rPr>
      </w:pPr>
      <w:r>
        <w:rPr>
          <w:rStyle w:val="C20"/>
          <w:rtl w:val="0"/>
        </w:rPr>
        <w:t>2.1.</w:t>
      </w:r>
    </w:p>
    <w:p>
      <w:pPr>
        <w:pStyle w:val="P24"/>
        <w:framePr w:w="9569" w:h="228" w:hRule="exact" w:wrap="none" w:vAnchor="page" w:hAnchor="margin" w:x="680" w:y="10481"/>
        <w:rPr>
          <w:rStyle w:val="C20"/>
          <w:rtl w:val="0"/>
        </w:rPr>
      </w:pPr>
      <w:r>
        <w:rPr>
          <w:rStyle w:val="C20"/>
          <w:rtl w:val="0"/>
        </w:rPr>
        <w:t>Klasifikace látky nebo směsi</w:t>
      </w:r>
    </w:p>
    <w:p>
      <w:pPr>
        <w:pStyle w:val="P27"/>
        <w:framePr w:w="624" w:h="228" w:hRule="exact" w:wrap="none" w:vAnchor="page" w:hAnchor="margin" w:x="28" w:y="10709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0709"/>
        <w:rPr>
          <w:rStyle w:val="C20"/>
          <w:rtl w:val="0"/>
        </w:rPr>
      </w:pPr>
      <w:r>
        <w:rPr>
          <w:rStyle w:val="C20"/>
          <w:rtl w:val="0"/>
        </w:rPr>
        <w:t>Klasifikace směsi podle nařízení (ES) č. 1272/2008</w:t>
      </w:r>
    </w:p>
    <w:p>
      <w:pPr>
        <w:pStyle w:val="P4"/>
        <w:framePr w:w="624" w:h="228" w:hRule="exact" w:wrap="none" w:vAnchor="page" w:hAnchor="margin" w:x="28" w:y="10937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0937"/>
        <w:rPr>
          <w:rStyle w:val="C5"/>
          <w:rtl w:val="0"/>
        </w:rPr>
      </w:pPr>
      <w:r>
        <w:rPr>
          <w:rStyle w:val="C5"/>
          <w:rtl w:val="0"/>
        </w:rPr>
        <w:t>Směs je klasifikována jako nebezpečná.</w:t>
      </w:r>
    </w:p>
    <w:p>
      <w:pPr>
        <w:pStyle w:val="P4"/>
        <w:framePr w:w="624" w:h="228" w:hRule="exact" w:wrap="none" w:vAnchor="page" w:hAnchor="margin" w:x="28" w:y="11164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164"/>
        <w:rPr>
          <w:rStyle w:val="C5"/>
          <w:rtl w:val="0"/>
        </w:rPr>
      </w:pPr>
    </w:p>
    <w:p>
      <w:pPr>
        <w:pStyle w:val="P4"/>
        <w:framePr w:w="624" w:h="228" w:hRule="exact" w:wrap="none" w:vAnchor="page" w:hAnchor="margin" w:x="28" w:y="11392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392"/>
        <w:rPr>
          <w:rStyle w:val="C5"/>
          <w:rtl w:val="0"/>
        </w:rPr>
      </w:pPr>
      <w:r>
        <w:rPr>
          <w:rStyle w:val="C5"/>
          <w:rtl w:val="0"/>
        </w:rPr>
        <w:t>Aquatic Chronic 3, H412</w:t>
      </w:r>
    </w:p>
    <w:p>
      <w:pPr>
        <w:pStyle w:val="P4"/>
        <w:framePr w:w="624" w:h="228" w:hRule="exact" w:wrap="none" w:vAnchor="page" w:hAnchor="margin" w:x="28" w:y="11768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768"/>
        <w:rPr>
          <w:rStyle w:val="C5"/>
          <w:rtl w:val="0"/>
        </w:rPr>
      </w:pPr>
      <w:r>
        <w:rPr>
          <w:rStyle w:val="C5"/>
          <w:rtl w:val="0"/>
        </w:rPr>
        <w:t>Plný text všech klasifikací a H-vět je uveden v oddíle 16.</w:t>
      </w:r>
    </w:p>
    <w:p>
      <w:pPr>
        <w:pStyle w:val="P4"/>
        <w:framePr w:w="624" w:h="228" w:hRule="exact" w:wrap="none" w:vAnchor="page" w:hAnchor="margin" w:x="28" w:y="12144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2144"/>
        <w:rPr>
          <w:rStyle w:val="C20"/>
          <w:rtl w:val="0"/>
        </w:rPr>
      </w:pPr>
      <w:r>
        <w:rPr>
          <w:rStyle w:val="C20"/>
          <w:rtl w:val="0"/>
        </w:rPr>
        <w:t>Nejzávažnější nepříznivé účinky na lidské zdraví a životní prostředí</w:t>
      </w:r>
    </w:p>
    <w:p>
      <w:pPr>
        <w:pStyle w:val="P4"/>
        <w:framePr w:w="624" w:h="228" w:hRule="exact" w:wrap="none" w:vAnchor="page" w:hAnchor="margin" w:x="28" w:y="12372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2372"/>
        <w:rPr>
          <w:rStyle w:val="C5"/>
          <w:rtl w:val="0"/>
        </w:rPr>
      </w:pPr>
      <w:r>
        <w:rPr>
          <w:rStyle w:val="C5"/>
          <w:rtl w:val="0"/>
        </w:rPr>
        <w:t>Škodlivý pro vodní organismy, s dlouhodobými účinky.</w:t>
      </w:r>
    </w:p>
    <w:p>
      <w:pPr>
        <w:pStyle w:val="P24"/>
        <w:framePr w:w="624" w:h="228" w:hRule="exact" w:wrap="none" w:vAnchor="page" w:hAnchor="margin" w:x="28" w:y="12748"/>
        <w:rPr>
          <w:rStyle w:val="C20"/>
          <w:rtl w:val="0"/>
        </w:rPr>
      </w:pPr>
      <w:r>
        <w:rPr>
          <w:rStyle w:val="C20"/>
          <w:rtl w:val="0"/>
        </w:rPr>
        <w:t>2.2.</w:t>
      </w:r>
    </w:p>
    <w:p>
      <w:pPr>
        <w:pStyle w:val="P24"/>
        <w:framePr w:w="9569" w:h="228" w:hRule="exact" w:wrap="none" w:vAnchor="page" w:hAnchor="margin" w:x="680" w:y="12748"/>
        <w:rPr>
          <w:rStyle w:val="C20"/>
          <w:rtl w:val="0"/>
        </w:rPr>
      </w:pPr>
      <w:r>
        <w:rPr>
          <w:rStyle w:val="C20"/>
          <w:rtl w:val="0"/>
        </w:rPr>
        <w:t>Prvky označení</w:t>
      </w:r>
    </w:p>
    <w:p>
      <w:pPr>
        <w:pStyle w:val="P27"/>
        <w:framePr w:w="624" w:h="228" w:hRule="exact" w:wrap="none" w:vAnchor="page" w:hAnchor="margin" w:x="28" w:y="13272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13272"/>
        <w:rPr>
          <w:rStyle w:val="C23"/>
          <w:rtl w:val="0"/>
        </w:rPr>
      </w:pPr>
      <w:r>
        <w:rPr>
          <w:rStyle w:val="C23"/>
          <w:rtl w:val="0"/>
        </w:rPr>
        <w:t>Standardní věty o nebezpečnosti</w:t>
      </w:r>
    </w:p>
    <w:p>
      <w:pPr>
        <w:pStyle w:val="P30"/>
        <w:framePr w:w="652" w:h="228" w:hRule="exact" w:wrap="none" w:vAnchor="page" w:hAnchor="margin" w:x="0" w:y="13500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500"/>
        <w:rPr>
          <w:rStyle w:val="C6"/>
          <w:rtl w:val="0"/>
        </w:rPr>
      </w:pPr>
      <w:r>
        <w:rPr>
          <w:rStyle w:val="C6"/>
          <w:rtl w:val="0"/>
        </w:rPr>
        <w:t>H412</w:t>
      </w:r>
    </w:p>
    <w:p>
      <w:pPr>
        <w:pStyle w:val="P5"/>
        <w:framePr w:w="7354" w:h="228" w:hRule="exact" w:wrap="none" w:vAnchor="page" w:hAnchor="margin" w:x="2481" w:y="13500"/>
        <w:rPr>
          <w:rStyle w:val="C6"/>
          <w:rtl w:val="0"/>
        </w:rPr>
      </w:pPr>
      <w:r>
        <w:rPr>
          <w:rStyle w:val="C6"/>
          <w:rtl w:val="0"/>
        </w:rPr>
        <w:t>Škodlivý pro vodní organismy, s dlouhodobými účinky.</w:t>
      </w:r>
    </w:p>
    <w:p>
      <w:pPr>
        <w:pStyle w:val="P27"/>
        <w:framePr w:w="624" w:h="228" w:hRule="exact" w:wrap="none" w:vAnchor="page" w:hAnchor="margin" w:x="28" w:y="13728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13728"/>
        <w:rPr>
          <w:rStyle w:val="C23"/>
          <w:rtl w:val="0"/>
        </w:rPr>
      </w:pPr>
      <w:r>
        <w:rPr>
          <w:rStyle w:val="C23"/>
          <w:rtl w:val="0"/>
        </w:rPr>
        <w:t>Pokyny pro bezpečné zacházení</w:t>
      </w:r>
    </w:p>
    <w:p>
      <w:pPr>
        <w:pStyle w:val="P30"/>
        <w:framePr w:w="652" w:h="228" w:hRule="exact" w:wrap="none" w:vAnchor="page" w:hAnchor="margin" w:x="0" w:y="13956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956"/>
        <w:rPr>
          <w:rStyle w:val="C6"/>
          <w:rtl w:val="0"/>
        </w:rPr>
      </w:pPr>
      <w:r>
        <w:rPr>
          <w:rStyle w:val="C6"/>
          <w:rtl w:val="0"/>
        </w:rPr>
        <w:t>P273</w:t>
      </w:r>
    </w:p>
    <w:p>
      <w:pPr>
        <w:pStyle w:val="P5"/>
        <w:framePr w:w="7354" w:h="228" w:hRule="exact" w:wrap="none" w:vAnchor="page" w:hAnchor="margin" w:x="2481" w:y="13956"/>
        <w:rPr>
          <w:rStyle w:val="C6"/>
          <w:rtl w:val="0"/>
        </w:rPr>
      </w:pPr>
      <w:r>
        <w:rPr>
          <w:rStyle w:val="C6"/>
          <w:rtl w:val="0"/>
        </w:rPr>
        <w:t>Zabraňte uvolnění do životního prostředí.</w:t>
      </w:r>
    </w:p>
    <w:p>
      <w:pPr>
        <w:pStyle w:val="P30"/>
        <w:framePr w:w="652" w:h="421" w:hRule="exact" w:wrap="none" w:vAnchor="page" w:hAnchor="margin" w:x="0" w:y="14184"/>
        <w:rPr>
          <w:rStyle w:val="C25"/>
          <w:rtl w:val="0"/>
        </w:rPr>
      </w:pPr>
    </w:p>
    <w:p>
      <w:pPr>
        <w:pStyle w:val="P5"/>
        <w:framePr w:w="1773" w:h="421" w:hRule="exact" w:wrap="none" w:vAnchor="page" w:hAnchor="margin" w:x="680" w:y="14184"/>
        <w:rPr>
          <w:rStyle w:val="C6"/>
          <w:rtl w:val="0"/>
        </w:rPr>
      </w:pPr>
      <w:r>
        <w:rPr>
          <w:rStyle w:val="C6"/>
          <w:rtl w:val="0"/>
        </w:rPr>
        <w:t>P501</w:t>
      </w:r>
    </w:p>
    <w:p>
      <w:pPr>
        <w:pStyle w:val="P5"/>
        <w:framePr w:w="7354" w:h="421" w:hRule="exact" w:wrap="none" w:vAnchor="page" w:hAnchor="margin" w:x="2481" w:y="14184"/>
        <w:rPr>
          <w:rStyle w:val="C6"/>
          <w:rtl w:val="0"/>
        </w:rPr>
      </w:pPr>
      <w:r>
        <w:rPr>
          <w:rStyle w:val="C6"/>
          <w:rtl w:val="0"/>
        </w:rPr>
        <w:t>Odstraňte obsah/obal předáním oprávněné osobě k nakládání s odpady nebo vrácením dodavateli.</w:t>
      </w: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1/9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4"/>
        <w:framePr w:w="624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2.3.</w:t>
      </w:r>
    </w:p>
    <w:p>
      <w:pPr>
        <w:pStyle w:val="P24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Další nebezpečnost</w:t>
      </w:r>
    </w:p>
    <w:p>
      <w:pPr>
        <w:pStyle w:val="P4"/>
        <w:framePr w:w="624" w:h="812" w:hRule="exact" w:wrap="none" w:vAnchor="page" w:hAnchor="margin" w:x="28" w:y="2888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2888"/>
        <w:rPr>
          <w:rStyle w:val="C28"/>
          <w:rtl w:val="0"/>
        </w:rPr>
      </w:pPr>
      <w:r>
        <w:rPr>
          <w:rStyle w:val="C28"/>
          <w:rtl w:val="0"/>
        </w:rPr>
        <w:t>Směs neobsahuje látky s vlastnostmi vyvolávajícími narušení endokrinní činnosti v souladu s kritérii stanovenými v nařízení Komise v přenesené pravomoci (EU)2017/2100 nebo v nařízení Komise (EU) 2018/605. Směs neobsahuje látky splňující kritéria pro látky PBT nebo vPvB v souladu s přílohou XIII, nařízení (ES) č. 1907/2006 (REACH), v platném znění.</w:t>
      </w:r>
    </w:p>
    <w:p>
      <w:pPr>
        <w:pStyle w:val="P28"/>
        <w:framePr w:w="10249" w:h="114" w:hRule="exact" w:wrap="none" w:vAnchor="page" w:hAnchor="margin" w:x="0" w:y="3699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3699"/>
        <w:rPr>
          <w:rStyle w:val="C24"/>
          <w:rtl w:val="0"/>
        </w:rPr>
      </w:pPr>
    </w:p>
    <w:p>
      <w:pPr>
        <w:pStyle w:val="P27"/>
        <w:framePr w:w="10215" w:h="228" w:hRule="exact" w:wrap="none" w:vAnchor="page" w:hAnchor="margin" w:x="28" w:y="3836"/>
        <w:rPr>
          <w:rStyle w:val="C23"/>
          <w:rtl w:val="0"/>
        </w:rPr>
      </w:pPr>
      <w:r>
        <w:rPr>
          <w:rStyle w:val="C23"/>
          <w:rtl w:val="0"/>
        </w:rPr>
        <w:t>ODDÍL 3: Složení/informace o složkách</w:t>
      </w:r>
    </w:p>
    <w:p>
      <w:pPr>
        <w:pStyle w:val="P27"/>
        <w:framePr w:w="623" w:h="228" w:hRule="exact" w:wrap="none" w:vAnchor="page" w:hAnchor="margin" w:x="28" w:y="4064"/>
        <w:rPr>
          <w:rStyle w:val="C23"/>
          <w:rtl w:val="0"/>
        </w:rPr>
      </w:pPr>
      <w:r>
        <w:rPr>
          <w:rStyle w:val="C23"/>
          <w:rtl w:val="0"/>
        </w:rPr>
        <w:t>3.2.</w:t>
      </w:r>
    </w:p>
    <w:p>
      <w:pPr>
        <w:pStyle w:val="P27"/>
        <w:framePr w:w="9564" w:h="228" w:hRule="exact" w:wrap="none" w:vAnchor="page" w:hAnchor="margin" w:x="679" w:y="4064"/>
        <w:rPr>
          <w:rStyle w:val="C23"/>
          <w:rtl w:val="0"/>
        </w:rPr>
      </w:pPr>
      <w:r>
        <w:rPr>
          <w:rStyle w:val="C23"/>
          <w:rtl w:val="0"/>
        </w:rPr>
        <w:t>Směsi</w:t>
      </w:r>
    </w:p>
    <w:p>
      <w:pPr>
        <w:pStyle w:val="P4"/>
        <w:framePr w:w="623" w:h="228" w:hRule="exact" w:wrap="none" w:vAnchor="page" w:hAnchor="margin" w:x="28" w:y="4292"/>
        <w:rPr>
          <w:rStyle w:val="C5"/>
          <w:rtl w:val="0"/>
        </w:rPr>
      </w:pPr>
    </w:p>
    <w:p>
      <w:pPr>
        <w:pStyle w:val="P27"/>
        <w:framePr w:w="9564" w:h="228" w:hRule="exact" w:wrap="none" w:vAnchor="page" w:hAnchor="margin" w:x="679" w:y="4292"/>
        <w:rPr>
          <w:rStyle w:val="C23"/>
          <w:rtl w:val="0"/>
        </w:rPr>
      </w:pPr>
      <w:r>
        <w:rPr>
          <w:rStyle w:val="C23"/>
          <w:rtl w:val="0"/>
        </w:rPr>
        <w:t>Chemická charakteristika</w:t>
      </w:r>
    </w:p>
    <w:p>
      <w:pPr>
        <w:pStyle w:val="P4"/>
        <w:framePr w:w="623" w:h="228" w:hRule="exact" w:wrap="none" w:vAnchor="page" w:hAnchor="margin" w:x="28" w:y="4520"/>
        <w:rPr>
          <w:rStyle w:val="C5"/>
          <w:rtl w:val="0"/>
        </w:rPr>
      </w:pPr>
    </w:p>
    <w:p>
      <w:pPr>
        <w:pStyle w:val="P4"/>
        <w:framePr w:w="9564" w:h="228" w:hRule="exact" w:wrap="none" w:vAnchor="page" w:hAnchor="margin" w:x="679" w:y="4520"/>
        <w:rPr>
          <w:rStyle w:val="C5"/>
          <w:rtl w:val="0"/>
        </w:rPr>
      </w:pPr>
      <w:r>
        <w:rPr>
          <w:rStyle w:val="C5"/>
          <w:rtl w:val="0"/>
        </w:rPr>
        <w:t>Směs níže uvedených látek a příměsí.</w:t>
      </w:r>
    </w:p>
    <w:p>
      <w:pPr>
        <w:pStyle w:val="P4"/>
        <w:framePr w:w="623" w:h="421" w:hRule="exact" w:wrap="none" w:vAnchor="page" w:hAnchor="margin" w:x="28" w:y="4748"/>
        <w:rPr>
          <w:rStyle w:val="C5"/>
          <w:rtl w:val="0"/>
        </w:rPr>
      </w:pPr>
    </w:p>
    <w:p>
      <w:pPr>
        <w:pStyle w:val="P27"/>
        <w:framePr w:w="9564" w:h="421" w:hRule="exact" w:wrap="none" w:vAnchor="page" w:hAnchor="margin" w:x="679" w:y="4748"/>
        <w:rPr>
          <w:rStyle w:val="C23"/>
          <w:rtl w:val="0"/>
        </w:rPr>
      </w:pPr>
      <w:r>
        <w:rPr>
          <w:rStyle w:val="C23"/>
          <w:rtl w:val="0"/>
        </w:rPr>
        <w:t>Směs obsahuje tyto nebezpečné látky a látky se stanovenými nejvyššími přípustnými koncentracemi v pracovním ovzduší</w:t>
      </w:r>
    </w:p>
    <w:p>
      <w:pPr>
        <w:pStyle w:val="P35"/>
        <w:framePr w:w="1961" w:h="622" w:hRule="exact" w:wrap="none" w:vAnchor="page" w:hAnchor="margin" w:x="45" w:y="5169"/>
        <w:rPr>
          <w:rStyle w:val="C3"/>
          <w:rtl w:val="0"/>
        </w:rPr>
      </w:pPr>
    </w:p>
    <w:p>
      <w:pPr>
        <w:pStyle w:val="P36"/>
        <w:framePr w:w="1993" w:h="592" w:hRule="exact" w:wrap="none" w:vAnchor="page" w:hAnchor="margin" w:x="43" w:y="5184"/>
        <w:rPr>
          <w:rStyle w:val="C29"/>
          <w:rtl w:val="0"/>
        </w:rPr>
      </w:pPr>
      <w:r>
        <w:rPr>
          <w:rStyle w:val="C29"/>
          <w:rtl w:val="0"/>
        </w:rPr>
        <w:t>Identifikační čísla</w:t>
      </w:r>
    </w:p>
    <w:p>
      <w:pPr>
        <w:pStyle w:val="P37"/>
        <w:framePr w:w="3629" w:h="622" w:hRule="exact" w:wrap="none" w:vAnchor="page" w:hAnchor="margin" w:x="2051" w:y="5169"/>
        <w:rPr>
          <w:rStyle w:val="C3"/>
          <w:rtl w:val="0"/>
        </w:rPr>
      </w:pPr>
    </w:p>
    <w:p>
      <w:pPr>
        <w:pStyle w:val="P38"/>
        <w:framePr w:w="3631" w:h="592" w:hRule="exact" w:wrap="none" w:vAnchor="page" w:hAnchor="margin" w:x="2079" w:y="5184"/>
        <w:rPr>
          <w:rStyle w:val="C30"/>
          <w:rtl w:val="0"/>
        </w:rPr>
      </w:pPr>
      <w:r>
        <w:rPr>
          <w:rStyle w:val="C30"/>
          <w:rtl w:val="0"/>
        </w:rPr>
        <w:t>Název látky</w:t>
      </w:r>
    </w:p>
    <w:p>
      <w:pPr>
        <w:pStyle w:val="P37"/>
        <w:framePr w:w="986" w:h="622" w:hRule="exact" w:wrap="none" w:vAnchor="page" w:hAnchor="margin" w:x="5725" w:y="5169"/>
        <w:rPr>
          <w:rStyle w:val="C3"/>
          <w:rtl w:val="0"/>
        </w:rPr>
      </w:pPr>
    </w:p>
    <w:p>
      <w:pPr>
        <w:pStyle w:val="P38"/>
        <w:framePr w:w="988" w:h="592" w:hRule="exact" w:wrap="none" w:vAnchor="page" w:hAnchor="margin" w:x="5753" w:y="5184"/>
        <w:rPr>
          <w:rStyle w:val="C30"/>
          <w:rtl w:val="0"/>
        </w:rPr>
      </w:pPr>
      <w:r>
        <w:rPr>
          <w:rStyle w:val="C30"/>
          <w:rtl w:val="0"/>
        </w:rPr>
        <w:t>Obsah v % hmotnosti</w:t>
      </w:r>
    </w:p>
    <w:p>
      <w:pPr>
        <w:pStyle w:val="P37"/>
        <w:framePr w:w="2798" w:h="622" w:hRule="exact" w:wrap="none" w:vAnchor="page" w:hAnchor="margin" w:x="6756" w:y="5169"/>
        <w:rPr>
          <w:rStyle w:val="C3"/>
          <w:rtl w:val="0"/>
        </w:rPr>
      </w:pPr>
    </w:p>
    <w:p>
      <w:pPr>
        <w:pStyle w:val="P38"/>
        <w:framePr w:w="2800" w:h="592" w:hRule="exact" w:wrap="none" w:vAnchor="page" w:hAnchor="margin" w:x="6784" w:y="5184"/>
        <w:rPr>
          <w:rStyle w:val="C30"/>
          <w:rtl w:val="0"/>
        </w:rPr>
      </w:pPr>
      <w:r>
        <w:rPr>
          <w:rStyle w:val="C30"/>
          <w:rtl w:val="0"/>
        </w:rPr>
        <w:t>Klasifikace dle nařízení (ES) č. 1272/2008</w:t>
      </w:r>
    </w:p>
    <w:p>
      <w:pPr>
        <w:pStyle w:val="P37"/>
        <w:framePr w:w="599" w:h="622" w:hRule="exact" w:wrap="none" w:vAnchor="page" w:hAnchor="margin" w:x="9599" w:y="5169"/>
        <w:rPr>
          <w:rStyle w:val="C3"/>
          <w:rtl w:val="0"/>
        </w:rPr>
      </w:pPr>
    </w:p>
    <w:p>
      <w:pPr>
        <w:pStyle w:val="P38"/>
        <w:framePr w:w="601" w:h="592" w:hRule="exact" w:wrap="none" w:vAnchor="page" w:hAnchor="margin" w:x="9627" w:y="5184"/>
        <w:rPr>
          <w:rStyle w:val="C30"/>
          <w:rtl w:val="0"/>
        </w:rPr>
      </w:pPr>
      <w:r>
        <w:rPr>
          <w:rStyle w:val="C30"/>
          <w:rtl w:val="0"/>
        </w:rPr>
        <w:t>Pozn.</w:t>
      </w:r>
    </w:p>
    <w:p>
      <w:pPr>
        <w:pStyle w:val="P39"/>
        <w:framePr w:w="1961" w:h="884" w:hRule="exact" w:wrap="none" w:vAnchor="page" w:hAnchor="margin" w:x="45" w:y="5790"/>
        <w:rPr>
          <w:rStyle w:val="C3"/>
          <w:rtl w:val="0"/>
        </w:rPr>
      </w:pPr>
    </w:p>
    <w:p>
      <w:pPr>
        <w:pStyle w:val="P40"/>
        <w:framePr w:w="1954" w:h="813" w:hRule="exact" w:wrap="none" w:vAnchor="page" w:hAnchor="margin" w:x="54" w:y="5818"/>
        <w:rPr>
          <w:rStyle w:val="C31"/>
          <w:rtl w:val="0"/>
        </w:rPr>
      </w:pPr>
      <w:r>
        <w:rPr>
          <w:rStyle w:val="C31"/>
          <w:rtl w:val="0"/>
        </w:rPr>
        <w:t>CAS: 157905-73-3</w:t>
        <w:br w:type="textWrapping"/>
        <w:t>ES: 931-203-0</w:t>
        <w:br w:type="textWrapping"/>
        <w:t>Registrační číslo:</w:t>
        <w:br w:type="textWrapping"/>
        <w:t>01-2119463889-16</w:t>
      </w:r>
    </w:p>
    <w:p>
      <w:pPr>
        <w:pStyle w:val="P41"/>
        <w:framePr w:w="3629" w:h="884" w:hRule="exact" w:wrap="none" w:vAnchor="page" w:hAnchor="margin" w:x="2051" w:y="5790"/>
        <w:rPr>
          <w:rStyle w:val="C3"/>
          <w:rtl w:val="0"/>
        </w:rPr>
      </w:pPr>
    </w:p>
    <w:p>
      <w:pPr>
        <w:pStyle w:val="P42"/>
        <w:framePr w:w="3586" w:h="813" w:hRule="exact" w:wrap="none" w:vAnchor="page" w:hAnchor="margin" w:x="2096" w:y="5818"/>
        <w:rPr>
          <w:rStyle w:val="C32"/>
          <w:rtl w:val="0"/>
        </w:rPr>
      </w:pPr>
      <w:r>
        <w:rPr>
          <w:rStyle w:val="C32"/>
          <w:rtl w:val="0"/>
        </w:rPr>
        <w:t>Alkylester ammonium methosulfát</w:t>
      </w:r>
    </w:p>
    <w:p>
      <w:pPr>
        <w:pStyle w:val="P43"/>
        <w:framePr w:w="986" w:h="884" w:hRule="exact" w:wrap="none" w:vAnchor="page" w:hAnchor="margin" w:x="5725" w:y="5790"/>
        <w:rPr>
          <w:rStyle w:val="C3"/>
          <w:rtl w:val="0"/>
        </w:rPr>
      </w:pPr>
    </w:p>
    <w:p>
      <w:pPr>
        <w:pStyle w:val="P44"/>
        <w:framePr w:w="971" w:h="813" w:hRule="exact" w:wrap="none" w:vAnchor="page" w:hAnchor="margin" w:x="5742" w:y="5818"/>
        <w:rPr>
          <w:rStyle w:val="C33"/>
          <w:rtl w:val="0"/>
        </w:rPr>
      </w:pPr>
      <w:r>
        <w:rPr>
          <w:rStyle w:val="C33"/>
          <w:rtl w:val="0"/>
        </w:rPr>
        <w:t>&lt;3</w:t>
      </w:r>
    </w:p>
    <w:p>
      <w:pPr>
        <w:pStyle w:val="P41"/>
        <w:framePr w:w="2798" w:h="884" w:hRule="exact" w:wrap="none" w:vAnchor="page" w:hAnchor="margin" w:x="6756" w:y="5790"/>
        <w:rPr>
          <w:rStyle w:val="C3"/>
          <w:rtl w:val="0"/>
        </w:rPr>
      </w:pPr>
    </w:p>
    <w:p>
      <w:pPr>
        <w:pStyle w:val="P42"/>
        <w:framePr w:w="2755" w:h="813" w:hRule="exact" w:wrap="none" w:vAnchor="page" w:hAnchor="margin" w:x="6801" w:y="5818"/>
        <w:rPr>
          <w:rStyle w:val="C32"/>
          <w:rtl w:val="0"/>
        </w:rPr>
      </w:pPr>
      <w:r>
        <w:rPr>
          <w:rStyle w:val="C32"/>
          <w:rtl w:val="0"/>
        </w:rPr>
        <w:t>Flam. Liq. 3, H226</w:t>
      </w:r>
    </w:p>
    <w:p>
      <w:pPr>
        <w:pStyle w:val="P41"/>
        <w:framePr w:w="599" w:h="884" w:hRule="exact" w:wrap="none" w:vAnchor="page" w:hAnchor="margin" w:x="9599" w:y="5790"/>
        <w:rPr>
          <w:rStyle w:val="C3"/>
          <w:rtl w:val="0"/>
        </w:rPr>
      </w:pPr>
    </w:p>
    <w:p>
      <w:pPr>
        <w:pStyle w:val="P42"/>
        <w:framePr w:w="556" w:h="813" w:hRule="exact" w:wrap="none" w:vAnchor="page" w:hAnchor="margin" w:x="9644" w:y="5818"/>
        <w:rPr>
          <w:rStyle w:val="C32"/>
          <w:rtl w:val="0"/>
        </w:rPr>
      </w:pPr>
    </w:p>
    <w:p>
      <w:pPr>
        <w:pStyle w:val="P39"/>
        <w:framePr w:w="1961" w:h="493" w:hRule="exact" w:wrap="none" w:vAnchor="page" w:hAnchor="margin" w:x="45" w:y="6674"/>
        <w:rPr>
          <w:rStyle w:val="C3"/>
          <w:rtl w:val="0"/>
        </w:rPr>
      </w:pPr>
    </w:p>
    <w:p>
      <w:pPr>
        <w:pStyle w:val="P40"/>
        <w:framePr w:w="1954" w:h="422" w:hRule="exact" w:wrap="none" w:vAnchor="page" w:hAnchor="margin" w:x="54" w:y="6702"/>
        <w:rPr>
          <w:rStyle w:val="C31"/>
          <w:rtl w:val="0"/>
        </w:rPr>
      </w:pPr>
      <w:r>
        <w:rPr>
          <w:rStyle w:val="C31"/>
          <w:rtl w:val="0"/>
        </w:rPr>
        <w:t>CAS: 56-81-5</w:t>
        <w:br w:type="textWrapping"/>
        <w:t>ES: 200-289-5</w:t>
      </w:r>
    </w:p>
    <w:p>
      <w:pPr>
        <w:pStyle w:val="P41"/>
        <w:framePr w:w="3629" w:h="493" w:hRule="exact" w:wrap="none" w:vAnchor="page" w:hAnchor="margin" w:x="2051" w:y="6674"/>
        <w:rPr>
          <w:rStyle w:val="C3"/>
          <w:rtl w:val="0"/>
        </w:rPr>
      </w:pPr>
    </w:p>
    <w:p>
      <w:pPr>
        <w:pStyle w:val="P42"/>
        <w:framePr w:w="3586" w:h="422" w:hRule="exact" w:wrap="none" w:vAnchor="page" w:hAnchor="margin" w:x="2096" w:y="6702"/>
        <w:rPr>
          <w:rStyle w:val="C32"/>
          <w:rtl w:val="0"/>
        </w:rPr>
      </w:pPr>
      <w:r>
        <w:rPr>
          <w:rStyle w:val="C32"/>
          <w:rtl w:val="0"/>
        </w:rPr>
        <w:t>glycerol</w:t>
      </w:r>
    </w:p>
    <w:p>
      <w:pPr>
        <w:pStyle w:val="P43"/>
        <w:framePr w:w="986" w:h="493" w:hRule="exact" w:wrap="none" w:vAnchor="page" w:hAnchor="margin" w:x="5725" w:y="6674"/>
        <w:rPr>
          <w:rStyle w:val="C3"/>
          <w:rtl w:val="0"/>
        </w:rPr>
      </w:pPr>
    </w:p>
    <w:p>
      <w:pPr>
        <w:pStyle w:val="P44"/>
        <w:framePr w:w="971" w:h="422" w:hRule="exact" w:wrap="none" w:vAnchor="page" w:hAnchor="margin" w:x="5742" w:y="6702"/>
        <w:rPr>
          <w:rStyle w:val="C33"/>
          <w:rtl w:val="0"/>
        </w:rPr>
      </w:pPr>
      <w:r>
        <w:rPr>
          <w:rStyle w:val="C33"/>
          <w:rtl w:val="0"/>
        </w:rPr>
        <w:t>&lt;1</w:t>
      </w:r>
    </w:p>
    <w:p>
      <w:pPr>
        <w:pStyle w:val="P41"/>
        <w:framePr w:w="2798" w:h="493" w:hRule="exact" w:wrap="none" w:vAnchor="page" w:hAnchor="margin" w:x="6756" w:y="6674"/>
        <w:rPr>
          <w:rStyle w:val="C3"/>
          <w:rtl w:val="0"/>
        </w:rPr>
      </w:pPr>
    </w:p>
    <w:p>
      <w:pPr>
        <w:pStyle w:val="P42"/>
        <w:framePr w:w="2755" w:h="422" w:hRule="exact" w:wrap="none" w:vAnchor="page" w:hAnchor="margin" w:x="6801" w:y="6702"/>
        <w:rPr>
          <w:rStyle w:val="C32"/>
          <w:rtl w:val="0"/>
        </w:rPr>
      </w:pPr>
      <w:r>
        <w:rPr>
          <w:rStyle w:val="C32"/>
          <w:rtl w:val="0"/>
        </w:rPr>
        <w:t>není klasifikována jako nebezpečná</w:t>
      </w:r>
    </w:p>
    <w:p>
      <w:pPr>
        <w:pStyle w:val="P41"/>
        <w:framePr w:w="599" w:h="493" w:hRule="exact" w:wrap="none" w:vAnchor="page" w:hAnchor="margin" w:x="9599" w:y="6674"/>
        <w:rPr>
          <w:rStyle w:val="C3"/>
          <w:rtl w:val="0"/>
        </w:rPr>
      </w:pPr>
    </w:p>
    <w:p>
      <w:pPr>
        <w:pStyle w:val="P42"/>
        <w:framePr w:w="556" w:h="422" w:hRule="exact" w:wrap="none" w:vAnchor="page" w:hAnchor="margin" w:x="9644" w:y="6702"/>
        <w:rPr>
          <w:rStyle w:val="C32"/>
          <w:rtl w:val="0"/>
        </w:rPr>
      </w:pPr>
    </w:p>
    <w:p>
      <w:pPr>
        <w:pStyle w:val="P39"/>
        <w:framePr w:w="1961" w:h="688" w:hRule="exact" w:wrap="none" w:vAnchor="page" w:hAnchor="margin" w:x="45" w:y="7167"/>
        <w:rPr>
          <w:rStyle w:val="C3"/>
          <w:rtl w:val="0"/>
        </w:rPr>
      </w:pPr>
    </w:p>
    <w:p>
      <w:pPr>
        <w:pStyle w:val="P40"/>
        <w:framePr w:w="1954" w:h="617" w:hRule="exact" w:wrap="none" w:vAnchor="page" w:hAnchor="margin" w:x="54" w:y="7195"/>
        <w:rPr>
          <w:rStyle w:val="C31"/>
          <w:rtl w:val="0"/>
        </w:rPr>
      </w:pPr>
      <w:r>
        <w:rPr>
          <w:rStyle w:val="C31"/>
          <w:rtl w:val="0"/>
        </w:rPr>
        <w:t>Index: 603-117-00-0</w:t>
        <w:br w:type="textWrapping"/>
        <w:t>CAS: 67-63-0</w:t>
        <w:br w:type="textWrapping"/>
        <w:t>ES: 200-661-7</w:t>
      </w:r>
    </w:p>
    <w:p>
      <w:pPr>
        <w:pStyle w:val="P41"/>
        <w:framePr w:w="3629" w:h="688" w:hRule="exact" w:wrap="none" w:vAnchor="page" w:hAnchor="margin" w:x="2051" w:y="7167"/>
        <w:rPr>
          <w:rStyle w:val="C3"/>
          <w:rtl w:val="0"/>
        </w:rPr>
      </w:pPr>
    </w:p>
    <w:p>
      <w:pPr>
        <w:pStyle w:val="P42"/>
        <w:framePr w:w="3586" w:h="617" w:hRule="exact" w:wrap="none" w:vAnchor="page" w:hAnchor="margin" w:x="2096" w:y="7195"/>
        <w:rPr>
          <w:rStyle w:val="C32"/>
          <w:rtl w:val="0"/>
        </w:rPr>
      </w:pPr>
      <w:r>
        <w:rPr>
          <w:rStyle w:val="C32"/>
          <w:rtl w:val="0"/>
        </w:rPr>
        <w:t>propan-2-ol</w:t>
      </w:r>
    </w:p>
    <w:p>
      <w:pPr>
        <w:pStyle w:val="P43"/>
        <w:framePr w:w="986" w:h="688" w:hRule="exact" w:wrap="none" w:vAnchor="page" w:hAnchor="margin" w:x="5725" w:y="7167"/>
        <w:rPr>
          <w:rStyle w:val="C3"/>
          <w:rtl w:val="0"/>
        </w:rPr>
      </w:pPr>
    </w:p>
    <w:p>
      <w:pPr>
        <w:pStyle w:val="P44"/>
        <w:framePr w:w="971" w:h="617" w:hRule="exact" w:wrap="none" w:vAnchor="page" w:hAnchor="margin" w:x="5742" w:y="7195"/>
        <w:rPr>
          <w:rStyle w:val="C33"/>
          <w:rtl w:val="0"/>
        </w:rPr>
      </w:pPr>
      <w:r>
        <w:rPr>
          <w:rStyle w:val="C33"/>
          <w:rtl w:val="0"/>
        </w:rPr>
        <w:t>&lt;0,5</w:t>
      </w:r>
    </w:p>
    <w:p>
      <w:pPr>
        <w:pStyle w:val="P41"/>
        <w:framePr w:w="2798" w:h="688" w:hRule="exact" w:wrap="none" w:vAnchor="page" w:hAnchor="margin" w:x="6756" w:y="7167"/>
        <w:rPr>
          <w:rStyle w:val="C3"/>
          <w:rtl w:val="0"/>
        </w:rPr>
      </w:pPr>
    </w:p>
    <w:p>
      <w:pPr>
        <w:pStyle w:val="P42"/>
        <w:framePr w:w="2755" w:h="617" w:hRule="exact" w:wrap="none" w:vAnchor="page" w:hAnchor="margin" w:x="6801" w:y="7195"/>
        <w:rPr>
          <w:rStyle w:val="C32"/>
          <w:rtl w:val="0"/>
        </w:rPr>
      </w:pPr>
      <w:r>
        <w:rPr>
          <w:rStyle w:val="C32"/>
          <w:rtl w:val="0"/>
        </w:rPr>
        <w:t>Flam. Liq. 2, H225</w:t>
        <w:br w:type="textWrapping"/>
        <w:t>Eye Irrit. 2, H319</w:t>
        <w:br w:type="textWrapping"/>
        <w:t>STOT SE 3, H336</w:t>
      </w:r>
    </w:p>
    <w:p>
      <w:pPr>
        <w:pStyle w:val="P41"/>
        <w:framePr w:w="599" w:h="688" w:hRule="exact" w:wrap="none" w:vAnchor="page" w:hAnchor="margin" w:x="9599" w:y="7167"/>
        <w:rPr>
          <w:rStyle w:val="C3"/>
          <w:rtl w:val="0"/>
        </w:rPr>
      </w:pPr>
    </w:p>
    <w:p>
      <w:pPr>
        <w:pStyle w:val="P42"/>
        <w:framePr w:w="556" w:h="617" w:hRule="exact" w:wrap="none" w:vAnchor="page" w:hAnchor="margin" w:x="9644" w:y="7195"/>
        <w:rPr>
          <w:rStyle w:val="C32"/>
          <w:rtl w:val="0"/>
        </w:rPr>
      </w:pPr>
    </w:p>
    <w:p>
      <w:pPr>
        <w:pStyle w:val="P27"/>
        <w:framePr w:w="623" w:h="228" w:hRule="exact" w:wrap="none" w:vAnchor="page" w:hAnchor="margin" w:x="28" w:y="7946"/>
        <w:rPr>
          <w:rStyle w:val="C23"/>
          <w:rtl w:val="0"/>
        </w:rPr>
      </w:pPr>
    </w:p>
    <w:p>
      <w:pPr>
        <w:pStyle w:val="P34"/>
        <w:framePr w:w="9564" w:h="228" w:hRule="exact" w:wrap="none" w:vAnchor="page" w:hAnchor="margin" w:x="679" w:y="7946"/>
        <w:rPr>
          <w:rStyle w:val="C28"/>
          <w:rtl w:val="0"/>
        </w:rPr>
      </w:pPr>
      <w:r>
        <w:rPr>
          <w:rStyle w:val="C28"/>
          <w:rtl w:val="0"/>
        </w:rPr>
        <w:t>Plný text všech klasifikací a H-vět je uveden v oddíle 16.</w:t>
      </w:r>
    </w:p>
    <w:p>
      <w:pPr>
        <w:pStyle w:val="P28"/>
        <w:framePr w:w="10243" w:h="114" w:hRule="exact" w:wrap="none" w:vAnchor="page" w:hAnchor="margin" w:x="0" w:y="8174"/>
        <w:rPr>
          <w:rStyle w:val="C3"/>
          <w:rtl w:val="0"/>
        </w:rPr>
      </w:pPr>
    </w:p>
    <w:p>
      <w:pPr>
        <w:pStyle w:val="P29"/>
        <w:framePr w:w="10215" w:h="99" w:hRule="exact" w:wrap="none" w:vAnchor="page" w:hAnchor="margin" w:x="28" w:y="8174"/>
        <w:rPr>
          <w:rStyle w:val="C24"/>
          <w:rtl w:val="0"/>
        </w:rPr>
      </w:pPr>
    </w:p>
    <w:p>
      <w:pPr>
        <w:pStyle w:val="P4"/>
        <w:framePr w:w="624" w:h="114" w:hRule="exact" w:wrap="none" w:vAnchor="page" w:hAnchor="margin" w:x="28" w:y="8288"/>
        <w:rPr>
          <w:rStyle w:val="C5"/>
          <w:rtl w:val="0"/>
        </w:rPr>
      </w:pPr>
    </w:p>
    <w:p>
      <w:pPr>
        <w:pStyle w:val="P4"/>
        <w:framePr w:w="9569" w:h="114" w:hRule="exact" w:wrap="none" w:vAnchor="page" w:hAnchor="margin" w:x="680" w:y="8288"/>
        <w:rPr>
          <w:rStyle w:val="C5"/>
          <w:rtl w:val="0"/>
        </w:rPr>
      </w:pPr>
    </w:p>
    <w:p>
      <w:pPr>
        <w:pStyle w:val="P24"/>
        <w:framePr w:w="10221" w:h="228" w:hRule="exact" w:wrap="none" w:vAnchor="page" w:hAnchor="margin" w:x="28" w:y="8401"/>
        <w:rPr>
          <w:rStyle w:val="C20"/>
          <w:rtl w:val="0"/>
        </w:rPr>
      </w:pPr>
      <w:r>
        <w:rPr>
          <w:rStyle w:val="C20"/>
          <w:rtl w:val="0"/>
        </w:rPr>
        <w:t>ODDÍL 4: Pokyny pro první pomoc</w:t>
      </w:r>
    </w:p>
    <w:p>
      <w:pPr>
        <w:pStyle w:val="P24"/>
        <w:framePr w:w="624" w:h="228" w:hRule="exact" w:wrap="none" w:vAnchor="page" w:hAnchor="margin" w:x="28" w:y="8629"/>
        <w:rPr>
          <w:rStyle w:val="C20"/>
          <w:rtl w:val="0"/>
        </w:rPr>
      </w:pPr>
      <w:r>
        <w:rPr>
          <w:rStyle w:val="C20"/>
          <w:rtl w:val="0"/>
        </w:rPr>
        <w:t>4.1.</w:t>
      </w:r>
    </w:p>
    <w:p>
      <w:pPr>
        <w:pStyle w:val="P24"/>
        <w:framePr w:w="9569" w:h="228" w:hRule="exact" w:wrap="none" w:vAnchor="page" w:hAnchor="margin" w:x="680" w:y="8629"/>
        <w:rPr>
          <w:rStyle w:val="C20"/>
          <w:rtl w:val="0"/>
        </w:rPr>
      </w:pPr>
      <w:r>
        <w:rPr>
          <w:rStyle w:val="C20"/>
          <w:rtl w:val="0"/>
        </w:rPr>
        <w:t>Popis první pomoci</w:t>
      </w:r>
    </w:p>
    <w:p>
      <w:pPr>
        <w:pStyle w:val="P4"/>
        <w:framePr w:w="624" w:h="421" w:hRule="exact" w:wrap="none" w:vAnchor="page" w:hAnchor="margin" w:x="28" w:y="8857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8857"/>
        <w:rPr>
          <w:rStyle w:val="C28"/>
          <w:rtl w:val="0"/>
        </w:rPr>
      </w:pPr>
      <w:r>
        <w:rPr>
          <w:rStyle w:val="C28"/>
          <w:rtl w:val="0"/>
        </w:rPr>
        <w:t>Dbejte na vlastní bezpečnost. Projeví-li se zdravotní potíže nebo v případě pochybností, uvědomte lékaře a poskytněte mu informace z tohoto bezpečnostního listu.</w:t>
      </w:r>
    </w:p>
    <w:p>
      <w:pPr>
        <w:pStyle w:val="P27"/>
        <w:framePr w:w="624" w:h="228" w:hRule="exact" w:wrap="none" w:vAnchor="page" w:hAnchor="margin" w:x="28" w:y="9278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9278"/>
        <w:rPr>
          <w:rStyle w:val="C20"/>
          <w:rtl w:val="0"/>
        </w:rPr>
      </w:pPr>
      <w:r>
        <w:rPr>
          <w:rStyle w:val="C20"/>
          <w:rtl w:val="0"/>
        </w:rPr>
        <w:t>Při vdechnutí</w:t>
      </w:r>
    </w:p>
    <w:p>
      <w:pPr>
        <w:pStyle w:val="P4"/>
        <w:framePr w:w="624" w:h="421" w:hRule="exact" w:wrap="none" w:vAnchor="page" w:hAnchor="margin" w:x="28" w:y="9506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9506"/>
        <w:rPr>
          <w:rStyle w:val="C28"/>
          <w:rtl w:val="0"/>
        </w:rPr>
      </w:pPr>
      <w:r>
        <w:rPr>
          <w:rStyle w:val="C28"/>
          <w:rtl w:val="0"/>
        </w:rPr>
        <w:t>Okamžitě přerušte expozici, dopravte postiženého na čerstvý vzduch. Zajistěte postiženého proti prochladnutí. Zajistěte lékařské ošetření, přetrvává-li podráždění, dušnost nebo jiné příznaky.</w:t>
      </w:r>
    </w:p>
    <w:p>
      <w:pPr>
        <w:pStyle w:val="P27"/>
        <w:framePr w:w="624" w:h="228" w:hRule="exact" w:wrap="none" w:vAnchor="page" w:hAnchor="margin" w:x="28" w:y="9927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9927"/>
        <w:rPr>
          <w:rStyle w:val="C20"/>
          <w:rtl w:val="0"/>
        </w:rPr>
      </w:pPr>
      <w:r>
        <w:rPr>
          <w:rStyle w:val="C20"/>
          <w:rtl w:val="0"/>
        </w:rPr>
        <w:t>Při styku s kůží</w:t>
      </w:r>
    </w:p>
    <w:p>
      <w:pPr>
        <w:pStyle w:val="P4"/>
        <w:framePr w:w="624" w:h="616" w:hRule="exact" w:wrap="none" w:vAnchor="page" w:hAnchor="margin" w:x="28" w:y="10155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10155"/>
        <w:rPr>
          <w:rStyle w:val="C28"/>
          <w:rtl w:val="0"/>
        </w:rPr>
      </w:pPr>
      <w:r>
        <w:rPr>
          <w:rStyle w:val="C28"/>
          <w:rtl w:val="0"/>
        </w:rPr>
        <w:t>Odložte potřísněný oděv. Omyjte postižené místo velkým množstvím pokud možno vlažné vody. Pokud nedošlo k poranění pokožky, je vhodné použít i mýdlo, mýdlový roztok nebo šampon. Zajistěte lékařské ošetření, přetrvává-li podráždění kůže.</w:t>
      </w:r>
    </w:p>
    <w:p>
      <w:pPr>
        <w:pStyle w:val="P27"/>
        <w:framePr w:w="624" w:h="228" w:hRule="exact" w:wrap="none" w:vAnchor="page" w:hAnchor="margin" w:x="28" w:y="10771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0771"/>
        <w:rPr>
          <w:rStyle w:val="C20"/>
          <w:rtl w:val="0"/>
        </w:rPr>
      </w:pPr>
      <w:r>
        <w:rPr>
          <w:rStyle w:val="C20"/>
          <w:rtl w:val="0"/>
        </w:rPr>
        <w:t>Při zasažení očí</w:t>
      </w:r>
    </w:p>
    <w:p>
      <w:pPr>
        <w:pStyle w:val="P4"/>
        <w:framePr w:w="624" w:h="421" w:hRule="exact" w:wrap="none" w:vAnchor="page" w:hAnchor="margin" w:x="28" w:y="10999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10999"/>
        <w:rPr>
          <w:rStyle w:val="C28"/>
          <w:rtl w:val="0"/>
        </w:rPr>
      </w:pPr>
      <w:r>
        <w:rPr>
          <w:rStyle w:val="C28"/>
          <w:rtl w:val="0"/>
        </w:rPr>
        <w:t>Ihned vyplachujte oči proudem tekoucí vody, rozevřete oční víčka (třeba i násilím); pokud má postižený kontaktní čočky, neprodleně je vyjměte. Výplach provádějte nejméně 10 minut.</w:t>
      </w:r>
    </w:p>
    <w:p>
      <w:pPr>
        <w:pStyle w:val="P27"/>
        <w:framePr w:w="624" w:h="228" w:hRule="exact" w:wrap="none" w:vAnchor="page" w:hAnchor="margin" w:x="28" w:y="11420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1420"/>
        <w:rPr>
          <w:rStyle w:val="C20"/>
          <w:rtl w:val="0"/>
        </w:rPr>
      </w:pPr>
      <w:r>
        <w:rPr>
          <w:rStyle w:val="C20"/>
          <w:rtl w:val="0"/>
        </w:rPr>
        <w:t>Při požití</w:t>
      </w:r>
    </w:p>
    <w:p>
      <w:pPr>
        <w:pStyle w:val="P4"/>
        <w:framePr w:w="624" w:h="228" w:hRule="exact" w:wrap="none" w:vAnchor="page" w:hAnchor="margin" w:x="28" w:y="11648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1648"/>
        <w:rPr>
          <w:rStyle w:val="C28"/>
          <w:rtl w:val="0"/>
        </w:rPr>
      </w:pPr>
      <w:r>
        <w:rPr>
          <w:rStyle w:val="C28"/>
          <w:rtl w:val="0"/>
        </w:rPr>
        <w:t>Vypláchněte ústa čistou vodou. V případě obtíží vyhledejte lékaře.</w:t>
      </w:r>
    </w:p>
    <w:p>
      <w:pPr>
        <w:pStyle w:val="P24"/>
        <w:framePr w:w="624" w:h="228" w:hRule="exact" w:wrap="none" w:vAnchor="page" w:hAnchor="margin" w:x="28" w:y="11876"/>
        <w:rPr>
          <w:rStyle w:val="C20"/>
          <w:rtl w:val="0"/>
        </w:rPr>
      </w:pPr>
      <w:r>
        <w:rPr>
          <w:rStyle w:val="C20"/>
          <w:rtl w:val="0"/>
        </w:rPr>
        <w:t>4.2.</w:t>
      </w:r>
    </w:p>
    <w:p>
      <w:pPr>
        <w:pStyle w:val="P24"/>
        <w:framePr w:w="9569" w:h="228" w:hRule="exact" w:wrap="none" w:vAnchor="page" w:hAnchor="margin" w:x="680" w:y="11876"/>
        <w:rPr>
          <w:rStyle w:val="C20"/>
          <w:rtl w:val="0"/>
        </w:rPr>
      </w:pPr>
      <w:r>
        <w:rPr>
          <w:rStyle w:val="C20"/>
          <w:rtl w:val="0"/>
        </w:rPr>
        <w:t>Nejdůležitější akutní a opožděné symptomy a účinky</w:t>
      </w:r>
    </w:p>
    <w:p>
      <w:pPr>
        <w:pStyle w:val="P4"/>
        <w:framePr w:w="624" w:h="228" w:hRule="exact" w:wrap="none" w:vAnchor="page" w:hAnchor="margin" w:x="28" w:y="12104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2104"/>
        <w:rPr>
          <w:rStyle w:val="C20"/>
          <w:rtl w:val="0"/>
        </w:rPr>
      </w:pPr>
      <w:r>
        <w:rPr>
          <w:rStyle w:val="C20"/>
          <w:rtl w:val="0"/>
        </w:rPr>
        <w:t>Při vdechnutí</w:t>
      </w:r>
    </w:p>
    <w:p>
      <w:pPr>
        <w:pStyle w:val="P4"/>
        <w:framePr w:w="624" w:h="228" w:hRule="exact" w:wrap="none" w:vAnchor="page" w:hAnchor="margin" w:x="28" w:y="12331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2331"/>
        <w:rPr>
          <w:rStyle w:val="C28"/>
          <w:rtl w:val="0"/>
        </w:rPr>
      </w:pPr>
      <w:r>
        <w:rPr>
          <w:rStyle w:val="C28"/>
          <w:rtl w:val="0"/>
        </w:rPr>
        <w:t>Neočekávají se.</w:t>
      </w:r>
    </w:p>
    <w:p>
      <w:pPr>
        <w:pStyle w:val="P4"/>
        <w:framePr w:w="624" w:h="228" w:hRule="exact" w:wrap="none" w:vAnchor="page" w:hAnchor="margin" w:x="28" w:y="12559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2559"/>
        <w:rPr>
          <w:rStyle w:val="C20"/>
          <w:rtl w:val="0"/>
        </w:rPr>
      </w:pPr>
      <w:r>
        <w:rPr>
          <w:rStyle w:val="C20"/>
          <w:rtl w:val="0"/>
        </w:rPr>
        <w:t>Při styku s kůží</w:t>
      </w:r>
    </w:p>
    <w:p>
      <w:pPr>
        <w:pStyle w:val="P4"/>
        <w:framePr w:w="624" w:h="228" w:hRule="exact" w:wrap="none" w:vAnchor="page" w:hAnchor="margin" w:x="28" w:y="12787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2787"/>
        <w:rPr>
          <w:rStyle w:val="C28"/>
          <w:rtl w:val="0"/>
        </w:rPr>
      </w:pPr>
      <w:r>
        <w:rPr>
          <w:rStyle w:val="C28"/>
          <w:rtl w:val="0"/>
        </w:rPr>
        <w:t>Neočekávají se.</w:t>
      </w:r>
    </w:p>
    <w:p>
      <w:pPr>
        <w:pStyle w:val="P4"/>
        <w:framePr w:w="624" w:h="228" w:hRule="exact" w:wrap="none" w:vAnchor="page" w:hAnchor="margin" w:x="28" w:y="13015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3015"/>
        <w:rPr>
          <w:rStyle w:val="C20"/>
          <w:rtl w:val="0"/>
        </w:rPr>
      </w:pPr>
      <w:r>
        <w:rPr>
          <w:rStyle w:val="C20"/>
          <w:rtl w:val="0"/>
        </w:rPr>
        <w:t>Při zasažení očí</w:t>
      </w:r>
    </w:p>
    <w:p>
      <w:pPr>
        <w:pStyle w:val="P4"/>
        <w:framePr w:w="624" w:h="228" w:hRule="exact" w:wrap="none" w:vAnchor="page" w:hAnchor="margin" w:x="28" w:y="13243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3243"/>
        <w:rPr>
          <w:rStyle w:val="C28"/>
          <w:rtl w:val="0"/>
        </w:rPr>
      </w:pPr>
      <w:r>
        <w:rPr>
          <w:rStyle w:val="C28"/>
          <w:rtl w:val="0"/>
        </w:rPr>
        <w:t>Neočekávají se.</w:t>
      </w:r>
    </w:p>
    <w:p>
      <w:pPr>
        <w:pStyle w:val="P4"/>
        <w:framePr w:w="624" w:h="228" w:hRule="exact" w:wrap="none" w:vAnchor="page" w:hAnchor="margin" w:x="28" w:y="13471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3471"/>
        <w:rPr>
          <w:rStyle w:val="C20"/>
          <w:rtl w:val="0"/>
        </w:rPr>
      </w:pPr>
      <w:r>
        <w:rPr>
          <w:rStyle w:val="C20"/>
          <w:rtl w:val="0"/>
        </w:rPr>
        <w:t>Při požití</w:t>
      </w:r>
    </w:p>
    <w:p>
      <w:pPr>
        <w:pStyle w:val="P4"/>
        <w:framePr w:w="624" w:h="228" w:hRule="exact" w:wrap="none" w:vAnchor="page" w:hAnchor="margin" w:x="28" w:y="13699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3699"/>
        <w:rPr>
          <w:rStyle w:val="C28"/>
          <w:rtl w:val="0"/>
        </w:rPr>
      </w:pPr>
      <w:r>
        <w:rPr>
          <w:rStyle w:val="C28"/>
          <w:rtl w:val="0"/>
        </w:rPr>
        <w:t>Neočekávají se.</w:t>
      </w:r>
    </w:p>
    <w:p>
      <w:pPr>
        <w:pStyle w:val="P24"/>
        <w:framePr w:w="624" w:h="228" w:hRule="exact" w:wrap="none" w:vAnchor="page" w:hAnchor="margin" w:x="28" w:y="13927"/>
        <w:rPr>
          <w:rStyle w:val="C20"/>
          <w:rtl w:val="0"/>
        </w:rPr>
      </w:pPr>
      <w:r>
        <w:rPr>
          <w:rStyle w:val="C20"/>
          <w:rtl w:val="0"/>
        </w:rPr>
        <w:t>4.3.</w:t>
      </w:r>
    </w:p>
    <w:p>
      <w:pPr>
        <w:pStyle w:val="P24"/>
        <w:framePr w:w="9569" w:h="228" w:hRule="exact" w:wrap="none" w:vAnchor="page" w:hAnchor="margin" w:x="680" w:y="13927"/>
        <w:rPr>
          <w:rStyle w:val="C20"/>
          <w:rtl w:val="0"/>
        </w:rPr>
      </w:pPr>
      <w:r>
        <w:rPr>
          <w:rStyle w:val="C20"/>
          <w:rtl w:val="0"/>
        </w:rPr>
        <w:t>Pokyn týkající se okamžité lékařské pomoci a zvláštního ošetření</w:t>
      </w:r>
    </w:p>
    <w:p>
      <w:pPr>
        <w:pStyle w:val="P4"/>
        <w:framePr w:w="624" w:h="228" w:hRule="exact" w:wrap="none" w:vAnchor="page" w:hAnchor="margin" w:x="28" w:y="14154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4154"/>
        <w:rPr>
          <w:rStyle w:val="C28"/>
          <w:rtl w:val="0"/>
        </w:rPr>
      </w:pPr>
      <w:r>
        <w:rPr>
          <w:rStyle w:val="C28"/>
          <w:rtl w:val="0"/>
        </w:rPr>
        <w:t>Léčba symptomatická.</w:t>
      </w:r>
    </w:p>
    <w:p>
      <w:pPr>
        <w:pStyle w:val="P45"/>
        <w:framePr w:w="10249" w:h="114" w:hRule="exact" w:wrap="none" w:vAnchor="page" w:hAnchor="margin" w:x="0" w:y="14382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14382"/>
        <w:rPr>
          <w:rStyle w:val="C34"/>
          <w:rtl w:val="0"/>
        </w:rPr>
      </w:pP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2/9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4"/>
        <w:framePr w:w="10221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ODDÍL 5: Opatření pro hašení požáru</w:t>
      </w:r>
    </w:p>
    <w:p>
      <w:pPr>
        <w:pStyle w:val="P24"/>
        <w:framePr w:w="624" w:h="228" w:hRule="exact" w:wrap="none" w:vAnchor="page" w:hAnchor="margin" w:x="28" w:y="2888"/>
        <w:rPr>
          <w:rStyle w:val="C20"/>
          <w:rtl w:val="0"/>
        </w:rPr>
      </w:pPr>
      <w:r>
        <w:rPr>
          <w:rStyle w:val="C20"/>
          <w:rtl w:val="0"/>
        </w:rPr>
        <w:t>5.1.</w:t>
      </w:r>
    </w:p>
    <w:p>
      <w:pPr>
        <w:pStyle w:val="P24"/>
        <w:framePr w:w="9569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Hasiva</w:t>
      </w:r>
    </w:p>
    <w:p>
      <w:pPr>
        <w:pStyle w:val="P4"/>
        <w:framePr w:w="624" w:h="228" w:hRule="exact" w:wrap="none" w:vAnchor="page" w:hAnchor="margin" w:x="28" w:y="3115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3115"/>
        <w:rPr>
          <w:rStyle w:val="C20"/>
          <w:rtl w:val="0"/>
        </w:rPr>
      </w:pPr>
      <w:r>
        <w:rPr>
          <w:rStyle w:val="C20"/>
          <w:rtl w:val="0"/>
        </w:rPr>
        <w:t>Vhodná hasiva</w:t>
      </w:r>
    </w:p>
    <w:p>
      <w:pPr>
        <w:pStyle w:val="P4"/>
        <w:framePr w:w="624" w:h="228" w:hRule="exact" w:wrap="none" w:vAnchor="page" w:hAnchor="margin" w:x="28" w:y="3343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3343"/>
        <w:rPr>
          <w:rStyle w:val="C28"/>
          <w:rtl w:val="0"/>
        </w:rPr>
      </w:pPr>
      <w:r>
        <w:rPr>
          <w:rStyle w:val="C28"/>
          <w:rtl w:val="0"/>
        </w:rPr>
        <w:t>Pěna odolná alkoholu, oxid uhličitý, prášek, voda tříštěný proud, vodní mlha.</w:t>
      </w:r>
    </w:p>
    <w:p>
      <w:pPr>
        <w:pStyle w:val="P27"/>
        <w:framePr w:w="624" w:h="228" w:hRule="exact" w:wrap="none" w:vAnchor="page" w:hAnchor="margin" w:x="28" w:y="3571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3571"/>
        <w:rPr>
          <w:rStyle w:val="C20"/>
          <w:rtl w:val="0"/>
        </w:rPr>
      </w:pPr>
      <w:r>
        <w:rPr>
          <w:rStyle w:val="C20"/>
          <w:rtl w:val="0"/>
        </w:rPr>
        <w:t>Nevhodná hasiva</w:t>
      </w:r>
    </w:p>
    <w:p>
      <w:pPr>
        <w:pStyle w:val="P4"/>
        <w:framePr w:w="624" w:h="228" w:hRule="exact" w:wrap="none" w:vAnchor="page" w:hAnchor="margin" w:x="28" w:y="3799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3799"/>
        <w:rPr>
          <w:rStyle w:val="C28"/>
          <w:rtl w:val="0"/>
        </w:rPr>
      </w:pPr>
      <w:r>
        <w:rPr>
          <w:rStyle w:val="C28"/>
          <w:rtl w:val="0"/>
        </w:rPr>
        <w:t>Voda - plný proud.</w:t>
      </w:r>
    </w:p>
    <w:p>
      <w:pPr>
        <w:pStyle w:val="P24"/>
        <w:framePr w:w="624" w:h="228" w:hRule="exact" w:wrap="none" w:vAnchor="page" w:hAnchor="margin" w:x="28" w:y="4027"/>
        <w:rPr>
          <w:rStyle w:val="C20"/>
          <w:rtl w:val="0"/>
        </w:rPr>
      </w:pPr>
      <w:r>
        <w:rPr>
          <w:rStyle w:val="C20"/>
          <w:rtl w:val="0"/>
        </w:rPr>
        <w:t>5.2.</w:t>
      </w:r>
    </w:p>
    <w:p>
      <w:pPr>
        <w:pStyle w:val="P24"/>
        <w:framePr w:w="9569" w:h="228" w:hRule="exact" w:wrap="none" w:vAnchor="page" w:hAnchor="margin" w:x="680" w:y="4027"/>
        <w:rPr>
          <w:rStyle w:val="C20"/>
          <w:rtl w:val="0"/>
        </w:rPr>
      </w:pPr>
      <w:r>
        <w:rPr>
          <w:rStyle w:val="C20"/>
          <w:rtl w:val="0"/>
        </w:rPr>
        <w:t>Zvláštní nebezpečnost vyplývající z látky nebo směsi</w:t>
      </w:r>
    </w:p>
    <w:p>
      <w:pPr>
        <w:pStyle w:val="P4"/>
        <w:framePr w:w="624" w:h="421" w:hRule="exact" w:wrap="none" w:vAnchor="page" w:hAnchor="margin" w:x="28" w:y="4255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4255"/>
        <w:rPr>
          <w:rStyle w:val="C28"/>
          <w:rtl w:val="0"/>
        </w:rPr>
      </w:pPr>
      <w:r>
        <w:rPr>
          <w:rStyle w:val="C28"/>
          <w:rtl w:val="0"/>
        </w:rPr>
        <w:t>Při požáru může docházet ke vzniku oxidu uhelnatého a uhličitého a dalších toxických plynů. Vdechování nebezpečných rozkladných (pyrolyzních) produktů může způsobit vážné poškození zdraví.</w:t>
      </w:r>
    </w:p>
    <w:p>
      <w:pPr>
        <w:pStyle w:val="P24"/>
        <w:framePr w:w="624" w:h="228" w:hRule="exact" w:wrap="none" w:vAnchor="page" w:hAnchor="margin" w:x="28" w:y="4676"/>
        <w:rPr>
          <w:rStyle w:val="C20"/>
          <w:rtl w:val="0"/>
        </w:rPr>
      </w:pPr>
      <w:r>
        <w:rPr>
          <w:rStyle w:val="C20"/>
          <w:rtl w:val="0"/>
        </w:rPr>
        <w:t>5.3.</w:t>
      </w:r>
    </w:p>
    <w:p>
      <w:pPr>
        <w:pStyle w:val="P24"/>
        <w:framePr w:w="9569" w:h="228" w:hRule="exact" w:wrap="none" w:vAnchor="page" w:hAnchor="margin" w:x="680" w:y="4676"/>
        <w:rPr>
          <w:rStyle w:val="C20"/>
          <w:rtl w:val="0"/>
        </w:rPr>
      </w:pPr>
      <w:r>
        <w:rPr>
          <w:rStyle w:val="C20"/>
          <w:rtl w:val="0"/>
        </w:rPr>
        <w:t>Pokyny pro hasiče</w:t>
      </w:r>
    </w:p>
    <w:p>
      <w:pPr>
        <w:pStyle w:val="P4"/>
        <w:framePr w:w="624" w:h="616" w:hRule="exact" w:wrap="none" w:vAnchor="page" w:hAnchor="margin" w:x="28" w:y="4904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4904"/>
        <w:rPr>
          <w:rStyle w:val="C28"/>
          <w:rtl w:val="0"/>
        </w:rPr>
      </w:pPr>
      <w:r>
        <w:rPr>
          <w:rStyle w:val="C28"/>
          <w:rtl w:val="0"/>
        </w:rPr>
        <w:t>Samostatný dýchací přístroj a protichemický ochranný oblek, pouze je-li pravděpodobný osobní (blízký) kontakt s chemickou látkou. Použijte izolační dýchací přístroj a celotělový ochranný oblek. Kontaminované hasivo nenechte uniknout do kanalizace, povrchových a spodních vod.</w:t>
      </w:r>
    </w:p>
    <w:p>
      <w:pPr>
        <w:pStyle w:val="P45"/>
        <w:framePr w:w="10249" w:h="114" w:hRule="exact" w:wrap="none" w:vAnchor="page" w:hAnchor="margin" w:x="0" w:y="5520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5520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5913"/>
        <w:rPr>
          <w:rStyle w:val="C20"/>
          <w:rtl w:val="0"/>
        </w:rPr>
      </w:pPr>
      <w:r>
        <w:rPr>
          <w:rStyle w:val="C20"/>
          <w:rtl w:val="0"/>
        </w:rPr>
        <w:t>ODDÍL 6: Opatření v případě náhodného úniku</w:t>
      </w:r>
    </w:p>
    <w:p>
      <w:pPr>
        <w:pStyle w:val="P24"/>
        <w:framePr w:w="624" w:h="228" w:hRule="exact" w:wrap="none" w:vAnchor="page" w:hAnchor="margin" w:x="28" w:y="6141"/>
        <w:rPr>
          <w:rStyle w:val="C20"/>
          <w:rtl w:val="0"/>
        </w:rPr>
      </w:pPr>
      <w:r>
        <w:rPr>
          <w:rStyle w:val="C20"/>
          <w:rtl w:val="0"/>
        </w:rPr>
        <w:t>6.1.</w:t>
      </w:r>
    </w:p>
    <w:p>
      <w:pPr>
        <w:pStyle w:val="P24"/>
        <w:framePr w:w="9569" w:h="228" w:hRule="exact" w:wrap="none" w:vAnchor="page" w:hAnchor="margin" w:x="680" w:y="6141"/>
        <w:rPr>
          <w:rStyle w:val="C20"/>
          <w:rtl w:val="0"/>
        </w:rPr>
      </w:pPr>
      <w:r>
        <w:rPr>
          <w:rStyle w:val="C20"/>
          <w:rtl w:val="0"/>
        </w:rPr>
        <w:t>Opatření na ochranu osob, ochranné prostředky a nouzové postupy</w:t>
      </w:r>
    </w:p>
    <w:p>
      <w:pPr>
        <w:pStyle w:val="P4"/>
        <w:framePr w:w="624" w:h="228" w:hRule="exact" w:wrap="none" w:vAnchor="page" w:hAnchor="margin" w:x="28" w:y="6369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369"/>
        <w:rPr>
          <w:rStyle w:val="C28"/>
          <w:rtl w:val="0"/>
        </w:rPr>
      </w:pPr>
      <w:r>
        <w:rPr>
          <w:rStyle w:val="C28"/>
          <w:rtl w:val="0"/>
        </w:rPr>
        <w:t>Používejte osobní ochranné pracovní prostředky. Postupujte podle pokynů obsažených v oddílech 7 a 8.</w:t>
      </w:r>
    </w:p>
    <w:p>
      <w:pPr>
        <w:pStyle w:val="P24"/>
        <w:framePr w:w="624" w:h="228" w:hRule="exact" w:wrap="none" w:vAnchor="page" w:hAnchor="margin" w:x="28" w:y="6597"/>
        <w:rPr>
          <w:rStyle w:val="C20"/>
          <w:rtl w:val="0"/>
        </w:rPr>
      </w:pPr>
      <w:r>
        <w:rPr>
          <w:rStyle w:val="C20"/>
          <w:rtl w:val="0"/>
        </w:rPr>
        <w:t>6.2.</w:t>
      </w:r>
    </w:p>
    <w:p>
      <w:pPr>
        <w:pStyle w:val="P24"/>
        <w:framePr w:w="9569" w:h="228" w:hRule="exact" w:wrap="none" w:vAnchor="page" w:hAnchor="margin" w:x="680" w:y="6597"/>
        <w:rPr>
          <w:rStyle w:val="C20"/>
          <w:rtl w:val="0"/>
        </w:rPr>
      </w:pPr>
      <w:r>
        <w:rPr>
          <w:rStyle w:val="C20"/>
          <w:rtl w:val="0"/>
        </w:rPr>
        <w:t>Opatření na ochranu životního prostředí</w:t>
      </w:r>
    </w:p>
    <w:p>
      <w:pPr>
        <w:pStyle w:val="P4"/>
        <w:framePr w:w="624" w:h="228" w:hRule="exact" w:wrap="none" w:vAnchor="page" w:hAnchor="margin" w:x="28" w:y="6825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825"/>
        <w:rPr>
          <w:rStyle w:val="C28"/>
          <w:rtl w:val="0"/>
        </w:rPr>
      </w:pPr>
      <w:r>
        <w:rPr>
          <w:rStyle w:val="C28"/>
          <w:rtl w:val="0"/>
        </w:rPr>
        <w:t>Zabraňte kontaminaci půdy a úniku do povrchových nebo spodních vod.</w:t>
      </w:r>
    </w:p>
    <w:p>
      <w:pPr>
        <w:pStyle w:val="P24"/>
        <w:framePr w:w="624" w:h="228" w:hRule="exact" w:wrap="none" w:vAnchor="page" w:hAnchor="margin" w:x="28" w:y="7052"/>
        <w:rPr>
          <w:rStyle w:val="C20"/>
          <w:rtl w:val="0"/>
        </w:rPr>
      </w:pPr>
      <w:r>
        <w:rPr>
          <w:rStyle w:val="C20"/>
          <w:rtl w:val="0"/>
        </w:rPr>
        <w:t>6.3.</w:t>
      </w:r>
    </w:p>
    <w:p>
      <w:pPr>
        <w:pStyle w:val="P24"/>
        <w:framePr w:w="9569" w:h="228" w:hRule="exact" w:wrap="none" w:vAnchor="page" w:hAnchor="margin" w:x="680" w:y="7052"/>
        <w:rPr>
          <w:rStyle w:val="C20"/>
          <w:rtl w:val="0"/>
        </w:rPr>
      </w:pPr>
      <w:r>
        <w:rPr>
          <w:rStyle w:val="C20"/>
          <w:rtl w:val="0"/>
        </w:rPr>
        <w:t>Metody a materiál pro omezení úniku a pro čištění</w:t>
      </w:r>
    </w:p>
    <w:p>
      <w:pPr>
        <w:pStyle w:val="P4"/>
        <w:framePr w:w="624" w:h="812" w:hRule="exact" w:wrap="none" w:vAnchor="page" w:hAnchor="margin" w:x="28" w:y="7280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7280"/>
        <w:rPr>
          <w:rStyle w:val="C28"/>
          <w:rtl w:val="0"/>
        </w:rPr>
      </w:pPr>
      <w:r>
        <w:rPr>
          <w:rStyle w:val="C28"/>
          <w:rtl w:val="0"/>
        </w:rPr>
        <w:t>Rozlitý produkt pokryjte vhodným (nehořlavým) absorbujícím materiálem (písek, křemelina, zemina a jiné vhodné absorpční materiály), shromážděte v dobře uzavřených nádobách a odstraňte dle oddílu 13. Při úniku velkých množství produktu informujte hasiče a další kompetentní orgány. Po odstranění produktu umyjte kontaminované místo velkým množstvím vody. Nepoužívejte rozpouštědla.</w:t>
      </w:r>
    </w:p>
    <w:p>
      <w:pPr>
        <w:pStyle w:val="P24"/>
        <w:framePr w:w="624" w:h="228" w:hRule="exact" w:wrap="none" w:vAnchor="page" w:hAnchor="margin" w:x="28" w:y="8092"/>
        <w:rPr>
          <w:rStyle w:val="C20"/>
          <w:rtl w:val="0"/>
        </w:rPr>
      </w:pPr>
      <w:r>
        <w:rPr>
          <w:rStyle w:val="C20"/>
          <w:rtl w:val="0"/>
        </w:rPr>
        <w:t>6.4.</w:t>
      </w:r>
    </w:p>
    <w:p>
      <w:pPr>
        <w:pStyle w:val="P24"/>
        <w:framePr w:w="9569" w:h="228" w:hRule="exact" w:wrap="none" w:vAnchor="page" w:hAnchor="margin" w:x="680" w:y="8092"/>
        <w:rPr>
          <w:rStyle w:val="C20"/>
          <w:rtl w:val="0"/>
        </w:rPr>
      </w:pPr>
      <w:r>
        <w:rPr>
          <w:rStyle w:val="C20"/>
          <w:rtl w:val="0"/>
        </w:rPr>
        <w:t>Odkaz na jiné oddíly</w:t>
      </w:r>
    </w:p>
    <w:p>
      <w:pPr>
        <w:pStyle w:val="P4"/>
        <w:framePr w:w="624" w:h="228" w:hRule="exact" w:wrap="none" w:vAnchor="page" w:hAnchor="margin" w:x="28" w:y="8320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8320"/>
        <w:rPr>
          <w:rStyle w:val="C28"/>
          <w:rtl w:val="0"/>
        </w:rPr>
      </w:pPr>
      <w:r>
        <w:rPr>
          <w:rStyle w:val="C28"/>
          <w:rtl w:val="0"/>
        </w:rPr>
        <w:t>Viz oddíl 7., 8. a 13.</w:t>
      </w:r>
    </w:p>
    <w:p>
      <w:pPr>
        <w:pStyle w:val="P45"/>
        <w:framePr w:w="10249" w:h="114" w:hRule="exact" w:wrap="none" w:vAnchor="page" w:hAnchor="margin" w:x="0" w:y="8548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8548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8895"/>
        <w:rPr>
          <w:rStyle w:val="C20"/>
          <w:rtl w:val="0"/>
        </w:rPr>
      </w:pPr>
      <w:r>
        <w:rPr>
          <w:rStyle w:val="C20"/>
          <w:rtl w:val="0"/>
        </w:rPr>
        <w:t>ODDÍL 7: Zacházení a skladování</w:t>
      </w:r>
    </w:p>
    <w:p>
      <w:pPr>
        <w:pStyle w:val="P24"/>
        <w:framePr w:w="624" w:h="228" w:hRule="exact" w:wrap="none" w:vAnchor="page" w:hAnchor="margin" w:x="28" w:y="9123"/>
        <w:rPr>
          <w:rStyle w:val="C20"/>
          <w:rtl w:val="0"/>
        </w:rPr>
      </w:pPr>
      <w:r>
        <w:rPr>
          <w:rStyle w:val="C20"/>
          <w:rtl w:val="0"/>
        </w:rPr>
        <w:t>7.1.</w:t>
      </w:r>
    </w:p>
    <w:p>
      <w:pPr>
        <w:pStyle w:val="P24"/>
        <w:framePr w:w="9569" w:h="228" w:hRule="exact" w:wrap="none" w:vAnchor="page" w:hAnchor="margin" w:x="680" w:y="9123"/>
        <w:rPr>
          <w:rStyle w:val="C20"/>
          <w:rtl w:val="0"/>
        </w:rPr>
      </w:pPr>
      <w:r>
        <w:rPr>
          <w:rStyle w:val="C20"/>
          <w:rtl w:val="0"/>
        </w:rPr>
        <w:t>Opatření pro bezpečné zacházení</w:t>
      </w:r>
    </w:p>
    <w:p>
      <w:pPr>
        <w:pStyle w:val="P4"/>
        <w:framePr w:w="624" w:h="421" w:hRule="exact" w:wrap="none" w:vAnchor="page" w:hAnchor="margin" w:x="28" w:y="9351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9351"/>
        <w:rPr>
          <w:rStyle w:val="C28"/>
          <w:rtl w:val="0"/>
        </w:rPr>
      </w:pPr>
      <w:r>
        <w:rPr>
          <w:rStyle w:val="C28"/>
          <w:rtl w:val="0"/>
        </w:rPr>
        <w:t>Používejte osobní ochranné pracovní prostředky podle oddílu 8. Dbejte na platné právní předpisy o bezpečnosti a ochraně zdraví. Zabraňte uvolnění do životního prostředí.</w:t>
      </w:r>
    </w:p>
    <w:p>
      <w:pPr>
        <w:pStyle w:val="P24"/>
        <w:framePr w:w="624" w:h="228" w:hRule="exact" w:wrap="none" w:vAnchor="page" w:hAnchor="margin" w:x="28" w:y="9772"/>
        <w:rPr>
          <w:rStyle w:val="C20"/>
          <w:rtl w:val="0"/>
        </w:rPr>
      </w:pPr>
      <w:r>
        <w:rPr>
          <w:rStyle w:val="C20"/>
          <w:rtl w:val="0"/>
        </w:rPr>
        <w:t>7.2.</w:t>
      </w:r>
    </w:p>
    <w:p>
      <w:pPr>
        <w:pStyle w:val="P24"/>
        <w:framePr w:w="9569" w:h="228" w:hRule="exact" w:wrap="none" w:vAnchor="page" w:hAnchor="margin" w:x="680" w:y="9772"/>
        <w:rPr>
          <w:rStyle w:val="C20"/>
          <w:rtl w:val="0"/>
        </w:rPr>
      </w:pPr>
      <w:r>
        <w:rPr>
          <w:rStyle w:val="C20"/>
          <w:rtl w:val="0"/>
        </w:rPr>
        <w:t>Podmínky pro bezpečné skladování látek a směsí včetně neslučitelných látek a směsí</w:t>
      </w:r>
    </w:p>
    <w:p>
      <w:pPr>
        <w:pStyle w:val="P4"/>
        <w:framePr w:w="624" w:h="228" w:hRule="exact" w:wrap="none" w:vAnchor="page" w:hAnchor="margin" w:x="28" w:y="10000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0000"/>
        <w:rPr>
          <w:rStyle w:val="C28"/>
          <w:rtl w:val="0"/>
        </w:rPr>
      </w:pPr>
      <w:r>
        <w:rPr>
          <w:rStyle w:val="C28"/>
          <w:rtl w:val="0"/>
        </w:rPr>
        <w:t>Skladujte v těsně uzavřených obalech na chladných, suchých a dobře větraných místech k tomu určených.</w:t>
      </w:r>
    </w:p>
    <w:p>
      <w:pPr>
        <w:pStyle w:val="P24"/>
        <w:framePr w:w="624" w:h="228" w:hRule="exact" w:wrap="none" w:vAnchor="page" w:hAnchor="margin" w:x="28" w:y="10233"/>
        <w:rPr>
          <w:rStyle w:val="C20"/>
          <w:rtl w:val="0"/>
        </w:rPr>
      </w:pPr>
      <w:r>
        <w:rPr>
          <w:rStyle w:val="C20"/>
          <w:rtl w:val="0"/>
        </w:rPr>
        <w:t>7.3.</w:t>
      </w:r>
    </w:p>
    <w:p>
      <w:pPr>
        <w:pStyle w:val="P24"/>
        <w:framePr w:w="9569" w:h="228" w:hRule="exact" w:wrap="none" w:vAnchor="page" w:hAnchor="margin" w:x="680" w:y="10233"/>
        <w:rPr>
          <w:rStyle w:val="C20"/>
          <w:rtl w:val="0"/>
        </w:rPr>
      </w:pPr>
      <w:r>
        <w:rPr>
          <w:rStyle w:val="C20"/>
          <w:rtl w:val="0"/>
        </w:rPr>
        <w:t>Specifické konečné/specifická konečná použití</w:t>
      </w:r>
    </w:p>
    <w:p>
      <w:pPr>
        <w:pStyle w:val="P4"/>
        <w:framePr w:w="624" w:h="228" w:hRule="exact" w:wrap="none" w:vAnchor="page" w:hAnchor="margin" w:x="28" w:y="10461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0461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5"/>
        <w:framePr w:w="10249" w:h="114" w:hRule="exact" w:wrap="none" w:vAnchor="page" w:hAnchor="margin" w:x="0" w:y="10689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10689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0997"/>
        <w:rPr>
          <w:rStyle w:val="C20"/>
          <w:rtl w:val="0"/>
        </w:rPr>
      </w:pPr>
      <w:r>
        <w:rPr>
          <w:rStyle w:val="C20"/>
          <w:rtl w:val="0"/>
        </w:rPr>
        <w:t>ODDÍL 8: Omezování expozice/osobní ochranné prostředky</w:t>
      </w:r>
    </w:p>
    <w:p>
      <w:pPr>
        <w:pStyle w:val="P24"/>
        <w:framePr w:w="624" w:h="228" w:hRule="exact" w:wrap="none" w:vAnchor="page" w:hAnchor="margin" w:x="28" w:y="11225"/>
        <w:rPr>
          <w:rStyle w:val="C20"/>
          <w:rtl w:val="0"/>
        </w:rPr>
      </w:pPr>
      <w:r>
        <w:rPr>
          <w:rStyle w:val="C20"/>
          <w:rtl w:val="0"/>
        </w:rPr>
        <w:t>8.1.</w:t>
      </w:r>
    </w:p>
    <w:p>
      <w:pPr>
        <w:pStyle w:val="P24"/>
        <w:framePr w:w="9569" w:h="228" w:hRule="exact" w:wrap="none" w:vAnchor="page" w:hAnchor="margin" w:x="680" w:y="11225"/>
        <w:rPr>
          <w:rStyle w:val="C20"/>
          <w:rtl w:val="0"/>
        </w:rPr>
      </w:pPr>
      <w:r>
        <w:rPr>
          <w:rStyle w:val="C20"/>
          <w:rtl w:val="0"/>
        </w:rPr>
        <w:t>Kontrolní parametry</w:t>
      </w:r>
    </w:p>
    <w:p>
      <w:pPr>
        <w:pStyle w:val="P4"/>
        <w:framePr w:w="624" w:h="228" w:hRule="exact" w:wrap="none" w:vAnchor="page" w:hAnchor="margin" w:x="28" w:y="11453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453"/>
        <w:rPr>
          <w:rStyle w:val="C5"/>
          <w:rtl w:val="0"/>
        </w:rPr>
      </w:pPr>
      <w:r>
        <w:rPr>
          <w:rStyle w:val="C5"/>
          <w:rtl w:val="0"/>
        </w:rPr>
        <w:t>Směs neobsahuje látky, pro něž jsou stanoveny expoziční limity pro pracovní prostředí.</w:t>
      </w:r>
    </w:p>
    <w:p>
      <w:pPr>
        <w:pStyle w:val="P5"/>
        <w:framePr w:w="624" w:h="228" w:hRule="exact" w:wrap="none" w:vAnchor="page" w:hAnchor="margin" w:x="28" w:y="11703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1703"/>
        <w:rPr>
          <w:rStyle w:val="C20"/>
          <w:rtl w:val="0"/>
        </w:rPr>
      </w:pPr>
      <w:r>
        <w:rPr>
          <w:rStyle w:val="C20"/>
          <w:rtl w:val="0"/>
        </w:rPr>
        <w:t>DNEL</w:t>
      </w:r>
    </w:p>
    <w:p>
      <w:pPr>
        <w:pStyle w:val="P5"/>
        <w:framePr w:w="624" w:h="228" w:hRule="exact" w:wrap="none" w:vAnchor="page" w:hAnchor="margin" w:x="28" w:y="11931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1931"/>
        <w:rPr>
          <w:rStyle w:val="C6"/>
          <w:rtl w:val="0"/>
        </w:rPr>
      </w:pPr>
    </w:p>
    <w:p>
      <w:pPr>
        <w:pStyle w:val="P5"/>
        <w:framePr w:w="624" w:h="228" w:hRule="exact" w:wrap="none" w:vAnchor="page" w:hAnchor="margin" w:x="28" w:y="12159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2159"/>
        <w:rPr>
          <w:rStyle w:val="C6"/>
          <w:rtl w:val="0"/>
        </w:rPr>
      </w:pPr>
      <w:r>
        <w:rPr>
          <w:rStyle w:val="C6"/>
          <w:rtl w:val="0"/>
        </w:rPr>
        <w:t>Alkylester ammonium methosulfát</w:t>
      </w:r>
    </w:p>
    <w:p>
      <w:pPr>
        <w:pStyle w:val="P47"/>
        <w:framePr w:w="596" w:h="456" w:hRule="exact" w:wrap="none" w:vAnchor="page" w:hAnchor="margin" w:x="56" w:y="12387"/>
        <w:rPr>
          <w:rStyle w:val="C35"/>
          <w:rtl w:val="0"/>
        </w:rPr>
      </w:pPr>
    </w:p>
    <w:p>
      <w:pPr>
        <w:pStyle w:val="P48"/>
        <w:framePr w:w="1827" w:h="456" w:hRule="exact" w:wrap="none" w:vAnchor="page" w:hAnchor="margin" w:x="697" w:y="12387"/>
        <w:rPr>
          <w:rStyle w:val="C3"/>
          <w:rtl w:val="0"/>
        </w:rPr>
      </w:pPr>
    </w:p>
    <w:p>
      <w:pPr>
        <w:pStyle w:val="P49"/>
        <w:framePr w:w="1801" w:h="426" w:hRule="exact" w:wrap="none" w:vAnchor="page" w:hAnchor="margin" w:x="723" w:y="12402"/>
        <w:rPr>
          <w:rStyle w:val="C36"/>
          <w:rtl w:val="0"/>
        </w:rPr>
      </w:pPr>
      <w:r>
        <w:rPr>
          <w:rStyle w:val="C36"/>
          <w:rtl w:val="0"/>
        </w:rPr>
        <w:t>Pracovníci / spotřebitelé</w:t>
      </w:r>
    </w:p>
    <w:p>
      <w:pPr>
        <w:pStyle w:val="P48"/>
        <w:framePr w:w="1417" w:h="456" w:hRule="exact" w:wrap="none" w:vAnchor="page" w:hAnchor="margin" w:x="2568" w:y="12387"/>
        <w:rPr>
          <w:rStyle w:val="C3"/>
          <w:rtl w:val="0"/>
        </w:rPr>
      </w:pPr>
    </w:p>
    <w:p>
      <w:pPr>
        <w:pStyle w:val="P49"/>
        <w:framePr w:w="1391" w:h="426" w:hRule="exact" w:wrap="none" w:vAnchor="page" w:hAnchor="margin" w:x="2594" w:y="12402"/>
        <w:rPr>
          <w:rStyle w:val="C36"/>
          <w:rtl w:val="0"/>
        </w:rPr>
      </w:pPr>
      <w:r>
        <w:rPr>
          <w:rStyle w:val="C36"/>
          <w:rtl w:val="0"/>
        </w:rPr>
        <w:t>Cesta expozice</w:t>
      </w:r>
    </w:p>
    <w:p>
      <w:pPr>
        <w:pStyle w:val="P48"/>
        <w:framePr w:w="1237" w:h="456" w:hRule="exact" w:wrap="none" w:vAnchor="page" w:hAnchor="margin" w:x="4030" w:y="12387"/>
        <w:rPr>
          <w:rStyle w:val="C3"/>
          <w:rtl w:val="0"/>
        </w:rPr>
      </w:pPr>
    </w:p>
    <w:p>
      <w:pPr>
        <w:pStyle w:val="P49"/>
        <w:framePr w:w="1211" w:h="426" w:hRule="exact" w:wrap="none" w:vAnchor="page" w:hAnchor="margin" w:x="4056" w:y="12402"/>
        <w:rPr>
          <w:rStyle w:val="C36"/>
          <w:rtl w:val="0"/>
        </w:rPr>
      </w:pPr>
      <w:r>
        <w:rPr>
          <w:rStyle w:val="C36"/>
          <w:rtl w:val="0"/>
        </w:rPr>
        <w:t>Hodnota</w:t>
      </w:r>
    </w:p>
    <w:p>
      <w:pPr>
        <w:pStyle w:val="P48"/>
        <w:framePr w:w="2885" w:h="456" w:hRule="exact" w:wrap="none" w:vAnchor="page" w:hAnchor="margin" w:x="5313" w:y="12387"/>
        <w:rPr>
          <w:rStyle w:val="C3"/>
          <w:rtl w:val="0"/>
        </w:rPr>
      </w:pPr>
    </w:p>
    <w:p>
      <w:pPr>
        <w:pStyle w:val="P49"/>
        <w:framePr w:w="2859" w:h="426" w:hRule="exact" w:wrap="none" w:vAnchor="page" w:hAnchor="margin" w:x="5339" w:y="12402"/>
        <w:rPr>
          <w:rStyle w:val="C36"/>
          <w:rtl w:val="0"/>
        </w:rPr>
      </w:pPr>
      <w:r>
        <w:rPr>
          <w:rStyle w:val="C36"/>
          <w:rtl w:val="0"/>
        </w:rPr>
        <w:t>Účinek</w:t>
      </w:r>
    </w:p>
    <w:p>
      <w:pPr>
        <w:pStyle w:val="P50"/>
        <w:framePr w:w="1961" w:h="456" w:hRule="exact" w:wrap="none" w:vAnchor="page" w:hAnchor="margin" w:x="8242" w:y="12387"/>
        <w:rPr>
          <w:rStyle w:val="C3"/>
          <w:rtl w:val="0"/>
        </w:rPr>
      </w:pPr>
    </w:p>
    <w:p>
      <w:pPr>
        <w:pStyle w:val="P51"/>
        <w:framePr w:w="1965" w:h="426" w:hRule="exact" w:wrap="none" w:vAnchor="page" w:hAnchor="margin" w:x="8268" w:y="12402"/>
        <w:rPr>
          <w:rStyle w:val="C37"/>
          <w:rtl w:val="0"/>
        </w:rPr>
      </w:pPr>
      <w:r>
        <w:rPr>
          <w:rStyle w:val="C37"/>
          <w:rtl w:val="0"/>
        </w:rPr>
        <w:t>Stanovení hodnoty</w:t>
      </w:r>
    </w:p>
    <w:p>
      <w:pPr>
        <w:pStyle w:val="P52"/>
        <w:framePr w:w="596" w:h="241" w:hRule="exact" w:wrap="none" w:vAnchor="page" w:hAnchor="margin" w:x="56" w:y="12843"/>
        <w:rPr>
          <w:rStyle w:val="C38"/>
          <w:rtl w:val="0"/>
        </w:rPr>
      </w:pPr>
    </w:p>
    <w:p>
      <w:pPr>
        <w:pStyle w:val="P53"/>
        <w:framePr w:w="1827" w:h="241" w:hRule="exact" w:wrap="none" w:vAnchor="page" w:hAnchor="margin" w:x="697" w:y="12843"/>
        <w:rPr>
          <w:rStyle w:val="C3"/>
          <w:rtl w:val="0"/>
        </w:rPr>
      </w:pPr>
    </w:p>
    <w:p>
      <w:pPr>
        <w:pStyle w:val="P54"/>
        <w:framePr w:w="1801" w:h="226" w:hRule="exact" w:wrap="none" w:vAnchor="page" w:hAnchor="margin" w:x="723" w:y="12843"/>
        <w:rPr>
          <w:rStyle w:val="C39"/>
          <w:rtl w:val="0"/>
        </w:rPr>
      </w:pPr>
      <w:r>
        <w:rPr>
          <w:rStyle w:val="C39"/>
          <w:rtl w:val="0"/>
        </w:rPr>
        <w:t>Pracovníci</w:t>
      </w:r>
    </w:p>
    <w:p>
      <w:pPr>
        <w:pStyle w:val="P53"/>
        <w:framePr w:w="1417" w:h="241" w:hRule="exact" w:wrap="none" w:vAnchor="page" w:hAnchor="margin" w:x="2568" w:y="12843"/>
        <w:rPr>
          <w:rStyle w:val="C3"/>
          <w:rtl w:val="0"/>
        </w:rPr>
      </w:pPr>
    </w:p>
    <w:p>
      <w:pPr>
        <w:pStyle w:val="P54"/>
        <w:framePr w:w="1391" w:h="226" w:hRule="exact" w:wrap="none" w:vAnchor="page" w:hAnchor="margin" w:x="2594" w:y="12843"/>
        <w:rPr>
          <w:rStyle w:val="C39"/>
          <w:rtl w:val="0"/>
        </w:rPr>
      </w:pPr>
      <w:r>
        <w:rPr>
          <w:rStyle w:val="C39"/>
          <w:rtl w:val="0"/>
        </w:rPr>
        <w:t>Dermálně</w:t>
      </w:r>
    </w:p>
    <w:p>
      <w:pPr>
        <w:pStyle w:val="P53"/>
        <w:framePr w:w="1237" w:h="241" w:hRule="exact" w:wrap="none" w:vAnchor="page" w:hAnchor="margin" w:x="4030" w:y="12843"/>
        <w:rPr>
          <w:rStyle w:val="C3"/>
          <w:rtl w:val="0"/>
        </w:rPr>
      </w:pPr>
    </w:p>
    <w:p>
      <w:pPr>
        <w:pStyle w:val="P54"/>
        <w:framePr w:w="1211" w:h="226" w:hRule="exact" w:wrap="none" w:vAnchor="page" w:hAnchor="margin" w:x="4056" w:y="12843"/>
        <w:rPr>
          <w:rStyle w:val="C39"/>
          <w:rtl w:val="0"/>
        </w:rPr>
      </w:pPr>
      <w:r>
        <w:rPr>
          <w:rStyle w:val="C39"/>
          <w:rtl w:val="0"/>
        </w:rPr>
        <w:t>312,5 mg/kg</w:t>
      </w:r>
    </w:p>
    <w:p>
      <w:pPr>
        <w:pStyle w:val="P53"/>
        <w:framePr w:w="2885" w:h="241" w:hRule="exact" w:wrap="none" w:vAnchor="page" w:hAnchor="margin" w:x="5313" w:y="12843"/>
        <w:rPr>
          <w:rStyle w:val="C3"/>
          <w:rtl w:val="0"/>
        </w:rPr>
      </w:pPr>
    </w:p>
    <w:p>
      <w:pPr>
        <w:pStyle w:val="P54"/>
        <w:framePr w:w="2859" w:h="226" w:hRule="exact" w:wrap="none" w:vAnchor="page" w:hAnchor="margin" w:x="5339" w:y="12843"/>
        <w:rPr>
          <w:rStyle w:val="C39"/>
          <w:rtl w:val="0"/>
        </w:rPr>
      </w:pPr>
      <w:r>
        <w:rPr>
          <w:rStyle w:val="C39"/>
          <w:rtl w:val="0"/>
        </w:rPr>
        <w:t>Akutní účinky systémové</w:t>
      </w:r>
    </w:p>
    <w:p>
      <w:pPr>
        <w:pStyle w:val="P55"/>
        <w:framePr w:w="1961" w:h="241" w:hRule="exact" w:wrap="none" w:vAnchor="page" w:hAnchor="margin" w:x="8242" w:y="12843"/>
        <w:rPr>
          <w:rStyle w:val="C3"/>
          <w:rtl w:val="0"/>
        </w:rPr>
      </w:pPr>
    </w:p>
    <w:p>
      <w:pPr>
        <w:pStyle w:val="P56"/>
        <w:framePr w:w="1965" w:h="226" w:hRule="exact" w:wrap="none" w:vAnchor="page" w:hAnchor="margin" w:x="8268" w:y="12843"/>
        <w:rPr>
          <w:rStyle w:val="C40"/>
          <w:rtl w:val="0"/>
        </w:rPr>
      </w:pPr>
    </w:p>
    <w:p>
      <w:pPr>
        <w:pStyle w:val="P52"/>
        <w:framePr w:w="596" w:h="241" w:hRule="exact" w:wrap="none" w:vAnchor="page" w:hAnchor="margin" w:x="56" w:y="13083"/>
        <w:rPr>
          <w:rStyle w:val="C38"/>
          <w:rtl w:val="0"/>
        </w:rPr>
      </w:pPr>
    </w:p>
    <w:p>
      <w:pPr>
        <w:pStyle w:val="P53"/>
        <w:framePr w:w="1827" w:h="241" w:hRule="exact" w:wrap="none" w:vAnchor="page" w:hAnchor="margin" w:x="697" w:y="13083"/>
        <w:rPr>
          <w:rStyle w:val="C3"/>
          <w:rtl w:val="0"/>
        </w:rPr>
      </w:pPr>
    </w:p>
    <w:p>
      <w:pPr>
        <w:pStyle w:val="P54"/>
        <w:framePr w:w="1801" w:h="226" w:hRule="exact" w:wrap="none" w:vAnchor="page" w:hAnchor="margin" w:x="723" w:y="13083"/>
        <w:rPr>
          <w:rStyle w:val="C39"/>
          <w:rtl w:val="0"/>
        </w:rPr>
      </w:pPr>
      <w:r>
        <w:rPr>
          <w:rStyle w:val="C39"/>
          <w:rtl w:val="0"/>
        </w:rPr>
        <w:t>Pracovníci</w:t>
      </w:r>
    </w:p>
    <w:p>
      <w:pPr>
        <w:pStyle w:val="P53"/>
        <w:framePr w:w="1417" w:h="241" w:hRule="exact" w:wrap="none" w:vAnchor="page" w:hAnchor="margin" w:x="2568" w:y="13083"/>
        <w:rPr>
          <w:rStyle w:val="C3"/>
          <w:rtl w:val="0"/>
        </w:rPr>
      </w:pPr>
    </w:p>
    <w:p>
      <w:pPr>
        <w:pStyle w:val="P54"/>
        <w:framePr w:w="1391" w:h="226" w:hRule="exact" w:wrap="none" w:vAnchor="page" w:hAnchor="margin" w:x="2594" w:y="13083"/>
        <w:rPr>
          <w:rStyle w:val="C39"/>
          <w:rtl w:val="0"/>
        </w:rPr>
      </w:pPr>
      <w:r>
        <w:rPr>
          <w:rStyle w:val="C39"/>
          <w:rtl w:val="0"/>
        </w:rPr>
        <w:t>Inhalačně</w:t>
      </w:r>
    </w:p>
    <w:p>
      <w:pPr>
        <w:pStyle w:val="P53"/>
        <w:framePr w:w="1237" w:h="241" w:hRule="exact" w:wrap="none" w:vAnchor="page" w:hAnchor="margin" w:x="4030" w:y="13083"/>
        <w:rPr>
          <w:rStyle w:val="C3"/>
          <w:rtl w:val="0"/>
        </w:rPr>
      </w:pPr>
    </w:p>
    <w:p>
      <w:pPr>
        <w:pStyle w:val="P54"/>
        <w:framePr w:w="1211" w:h="226" w:hRule="exact" w:wrap="none" w:vAnchor="page" w:hAnchor="margin" w:x="4056" w:y="13083"/>
        <w:rPr>
          <w:rStyle w:val="C39"/>
          <w:rtl w:val="0"/>
        </w:rPr>
      </w:pPr>
      <w:r>
        <w:rPr>
          <w:rStyle w:val="C39"/>
          <w:rtl w:val="0"/>
        </w:rPr>
        <w:t>44 mg/m³</w:t>
      </w:r>
    </w:p>
    <w:p>
      <w:pPr>
        <w:pStyle w:val="P53"/>
        <w:framePr w:w="2885" w:h="241" w:hRule="exact" w:wrap="none" w:vAnchor="page" w:hAnchor="margin" w:x="5313" w:y="13083"/>
        <w:rPr>
          <w:rStyle w:val="C3"/>
          <w:rtl w:val="0"/>
        </w:rPr>
      </w:pPr>
    </w:p>
    <w:p>
      <w:pPr>
        <w:pStyle w:val="P54"/>
        <w:framePr w:w="2859" w:h="226" w:hRule="exact" w:wrap="none" w:vAnchor="page" w:hAnchor="margin" w:x="5339" w:y="13083"/>
        <w:rPr>
          <w:rStyle w:val="C39"/>
          <w:rtl w:val="0"/>
        </w:rPr>
      </w:pPr>
      <w:r>
        <w:rPr>
          <w:rStyle w:val="C39"/>
          <w:rtl w:val="0"/>
        </w:rPr>
        <w:t>Chronické účinky systémové</w:t>
      </w:r>
    </w:p>
    <w:p>
      <w:pPr>
        <w:pStyle w:val="P55"/>
        <w:framePr w:w="1961" w:h="241" w:hRule="exact" w:wrap="none" w:vAnchor="page" w:hAnchor="margin" w:x="8242" w:y="13083"/>
        <w:rPr>
          <w:rStyle w:val="C3"/>
          <w:rtl w:val="0"/>
        </w:rPr>
      </w:pPr>
    </w:p>
    <w:p>
      <w:pPr>
        <w:pStyle w:val="P56"/>
        <w:framePr w:w="1965" w:h="226" w:hRule="exact" w:wrap="none" w:vAnchor="page" w:hAnchor="margin" w:x="8268" w:y="13083"/>
        <w:rPr>
          <w:rStyle w:val="C40"/>
          <w:rtl w:val="0"/>
        </w:rPr>
      </w:pPr>
    </w:p>
    <w:p>
      <w:pPr>
        <w:pStyle w:val="P52"/>
        <w:framePr w:w="596" w:h="241" w:hRule="exact" w:wrap="none" w:vAnchor="page" w:hAnchor="margin" w:x="56" w:y="13324"/>
        <w:rPr>
          <w:rStyle w:val="C38"/>
          <w:rtl w:val="0"/>
        </w:rPr>
      </w:pPr>
    </w:p>
    <w:p>
      <w:pPr>
        <w:pStyle w:val="P53"/>
        <w:framePr w:w="1827" w:h="241" w:hRule="exact" w:wrap="none" w:vAnchor="page" w:hAnchor="margin" w:x="697" w:y="13324"/>
        <w:rPr>
          <w:rStyle w:val="C3"/>
          <w:rtl w:val="0"/>
        </w:rPr>
      </w:pPr>
    </w:p>
    <w:p>
      <w:pPr>
        <w:pStyle w:val="P54"/>
        <w:framePr w:w="1801" w:h="226" w:hRule="exact" w:wrap="none" w:vAnchor="page" w:hAnchor="margin" w:x="723" w:y="13324"/>
        <w:rPr>
          <w:rStyle w:val="C39"/>
          <w:rtl w:val="0"/>
        </w:rPr>
      </w:pPr>
      <w:r>
        <w:rPr>
          <w:rStyle w:val="C39"/>
          <w:rtl w:val="0"/>
        </w:rPr>
        <w:t>Spotřebitelé</w:t>
      </w:r>
    </w:p>
    <w:p>
      <w:pPr>
        <w:pStyle w:val="P53"/>
        <w:framePr w:w="1417" w:h="241" w:hRule="exact" w:wrap="none" w:vAnchor="page" w:hAnchor="margin" w:x="2568" w:y="13324"/>
        <w:rPr>
          <w:rStyle w:val="C3"/>
          <w:rtl w:val="0"/>
        </w:rPr>
      </w:pPr>
    </w:p>
    <w:p>
      <w:pPr>
        <w:pStyle w:val="P54"/>
        <w:framePr w:w="1391" w:h="226" w:hRule="exact" w:wrap="none" w:vAnchor="page" w:hAnchor="margin" w:x="2594" w:y="13324"/>
        <w:rPr>
          <w:rStyle w:val="C39"/>
          <w:rtl w:val="0"/>
        </w:rPr>
      </w:pPr>
      <w:r>
        <w:rPr>
          <w:rStyle w:val="C39"/>
          <w:rtl w:val="0"/>
        </w:rPr>
        <w:t>Orálně</w:t>
      </w:r>
    </w:p>
    <w:p>
      <w:pPr>
        <w:pStyle w:val="P53"/>
        <w:framePr w:w="1237" w:h="241" w:hRule="exact" w:wrap="none" w:vAnchor="page" w:hAnchor="margin" w:x="4030" w:y="13324"/>
        <w:rPr>
          <w:rStyle w:val="C3"/>
          <w:rtl w:val="0"/>
        </w:rPr>
      </w:pPr>
    </w:p>
    <w:p>
      <w:pPr>
        <w:pStyle w:val="P54"/>
        <w:framePr w:w="1211" w:h="226" w:hRule="exact" w:wrap="none" w:vAnchor="page" w:hAnchor="margin" w:x="4056" w:y="13324"/>
        <w:rPr>
          <w:rStyle w:val="C39"/>
          <w:rtl w:val="0"/>
        </w:rPr>
      </w:pPr>
      <w:r>
        <w:rPr>
          <w:rStyle w:val="C39"/>
          <w:rtl w:val="0"/>
        </w:rPr>
        <w:t>7,5 mg/kg</w:t>
      </w:r>
    </w:p>
    <w:p>
      <w:pPr>
        <w:pStyle w:val="P53"/>
        <w:framePr w:w="2885" w:h="241" w:hRule="exact" w:wrap="none" w:vAnchor="page" w:hAnchor="margin" w:x="5313" w:y="13324"/>
        <w:rPr>
          <w:rStyle w:val="C3"/>
          <w:rtl w:val="0"/>
        </w:rPr>
      </w:pPr>
    </w:p>
    <w:p>
      <w:pPr>
        <w:pStyle w:val="P54"/>
        <w:framePr w:w="2859" w:h="226" w:hRule="exact" w:wrap="none" w:vAnchor="page" w:hAnchor="margin" w:x="5339" w:y="13324"/>
        <w:rPr>
          <w:rStyle w:val="C39"/>
          <w:rtl w:val="0"/>
        </w:rPr>
      </w:pPr>
      <w:r>
        <w:rPr>
          <w:rStyle w:val="C39"/>
          <w:rtl w:val="0"/>
        </w:rPr>
        <w:t>Chronické účinky systémové</w:t>
      </w:r>
    </w:p>
    <w:p>
      <w:pPr>
        <w:pStyle w:val="P55"/>
        <w:framePr w:w="1961" w:h="241" w:hRule="exact" w:wrap="none" w:vAnchor="page" w:hAnchor="margin" w:x="8242" w:y="13324"/>
        <w:rPr>
          <w:rStyle w:val="C3"/>
          <w:rtl w:val="0"/>
        </w:rPr>
      </w:pPr>
    </w:p>
    <w:p>
      <w:pPr>
        <w:pStyle w:val="P56"/>
        <w:framePr w:w="1965" w:h="226" w:hRule="exact" w:wrap="none" w:vAnchor="page" w:hAnchor="margin" w:x="8268" w:y="13324"/>
        <w:rPr>
          <w:rStyle w:val="C40"/>
          <w:rtl w:val="0"/>
        </w:rPr>
      </w:pPr>
    </w:p>
    <w:p>
      <w:pPr>
        <w:pStyle w:val="P52"/>
        <w:framePr w:w="596" w:h="241" w:hRule="exact" w:wrap="none" w:vAnchor="page" w:hAnchor="margin" w:x="56" w:y="13564"/>
        <w:rPr>
          <w:rStyle w:val="C38"/>
          <w:rtl w:val="0"/>
        </w:rPr>
      </w:pPr>
    </w:p>
    <w:p>
      <w:pPr>
        <w:pStyle w:val="P53"/>
        <w:framePr w:w="1827" w:h="241" w:hRule="exact" w:wrap="none" w:vAnchor="page" w:hAnchor="margin" w:x="697" w:y="13564"/>
        <w:rPr>
          <w:rStyle w:val="C3"/>
          <w:rtl w:val="0"/>
        </w:rPr>
      </w:pPr>
    </w:p>
    <w:p>
      <w:pPr>
        <w:pStyle w:val="P54"/>
        <w:framePr w:w="1801" w:h="226" w:hRule="exact" w:wrap="none" w:vAnchor="page" w:hAnchor="margin" w:x="723" w:y="13564"/>
        <w:rPr>
          <w:rStyle w:val="C39"/>
          <w:rtl w:val="0"/>
        </w:rPr>
      </w:pPr>
      <w:r>
        <w:rPr>
          <w:rStyle w:val="C39"/>
          <w:rtl w:val="0"/>
        </w:rPr>
        <w:t>Spotřebitelé</w:t>
      </w:r>
    </w:p>
    <w:p>
      <w:pPr>
        <w:pStyle w:val="P53"/>
        <w:framePr w:w="1417" w:h="241" w:hRule="exact" w:wrap="none" w:vAnchor="page" w:hAnchor="margin" w:x="2568" w:y="13564"/>
        <w:rPr>
          <w:rStyle w:val="C3"/>
          <w:rtl w:val="0"/>
        </w:rPr>
      </w:pPr>
    </w:p>
    <w:p>
      <w:pPr>
        <w:pStyle w:val="P54"/>
        <w:framePr w:w="1391" w:h="226" w:hRule="exact" w:wrap="none" w:vAnchor="page" w:hAnchor="margin" w:x="2594" w:y="13564"/>
        <w:rPr>
          <w:rStyle w:val="C39"/>
          <w:rtl w:val="0"/>
        </w:rPr>
      </w:pPr>
      <w:r>
        <w:rPr>
          <w:rStyle w:val="C39"/>
          <w:rtl w:val="0"/>
        </w:rPr>
        <w:t>Inhalačně</w:t>
      </w:r>
    </w:p>
    <w:p>
      <w:pPr>
        <w:pStyle w:val="P53"/>
        <w:framePr w:w="1237" w:h="241" w:hRule="exact" w:wrap="none" w:vAnchor="page" w:hAnchor="margin" w:x="4030" w:y="13564"/>
        <w:rPr>
          <w:rStyle w:val="C3"/>
          <w:rtl w:val="0"/>
        </w:rPr>
      </w:pPr>
    </w:p>
    <w:p>
      <w:pPr>
        <w:pStyle w:val="P54"/>
        <w:framePr w:w="1211" w:h="226" w:hRule="exact" w:wrap="none" w:vAnchor="page" w:hAnchor="margin" w:x="4056" w:y="13564"/>
        <w:rPr>
          <w:rStyle w:val="C39"/>
          <w:rtl w:val="0"/>
        </w:rPr>
      </w:pPr>
      <w:r>
        <w:rPr>
          <w:rStyle w:val="C39"/>
          <w:rtl w:val="0"/>
        </w:rPr>
        <w:t>13 mg/m³</w:t>
      </w:r>
    </w:p>
    <w:p>
      <w:pPr>
        <w:pStyle w:val="P53"/>
        <w:framePr w:w="2885" w:h="241" w:hRule="exact" w:wrap="none" w:vAnchor="page" w:hAnchor="margin" w:x="5313" w:y="13564"/>
        <w:rPr>
          <w:rStyle w:val="C3"/>
          <w:rtl w:val="0"/>
        </w:rPr>
      </w:pPr>
    </w:p>
    <w:p>
      <w:pPr>
        <w:pStyle w:val="P54"/>
        <w:framePr w:w="2859" w:h="226" w:hRule="exact" w:wrap="none" w:vAnchor="page" w:hAnchor="margin" w:x="5339" w:y="13564"/>
        <w:rPr>
          <w:rStyle w:val="C39"/>
          <w:rtl w:val="0"/>
        </w:rPr>
      </w:pPr>
      <w:r>
        <w:rPr>
          <w:rStyle w:val="C39"/>
          <w:rtl w:val="0"/>
        </w:rPr>
        <w:t>Chronické účinky systémové</w:t>
      </w:r>
    </w:p>
    <w:p>
      <w:pPr>
        <w:pStyle w:val="P55"/>
        <w:framePr w:w="1961" w:h="241" w:hRule="exact" w:wrap="none" w:vAnchor="page" w:hAnchor="margin" w:x="8242" w:y="13564"/>
        <w:rPr>
          <w:rStyle w:val="C3"/>
          <w:rtl w:val="0"/>
        </w:rPr>
      </w:pPr>
    </w:p>
    <w:p>
      <w:pPr>
        <w:pStyle w:val="P56"/>
        <w:framePr w:w="1965" w:h="226" w:hRule="exact" w:wrap="none" w:vAnchor="page" w:hAnchor="margin" w:x="8268" w:y="13564"/>
        <w:rPr>
          <w:rStyle w:val="C40"/>
          <w:rtl w:val="0"/>
        </w:rPr>
      </w:pPr>
    </w:p>
    <w:p>
      <w:pPr>
        <w:pStyle w:val="P52"/>
        <w:framePr w:w="596" w:h="241" w:hRule="exact" w:wrap="none" w:vAnchor="page" w:hAnchor="margin" w:x="56" w:y="13805"/>
        <w:rPr>
          <w:rStyle w:val="C38"/>
          <w:rtl w:val="0"/>
        </w:rPr>
      </w:pPr>
    </w:p>
    <w:p>
      <w:pPr>
        <w:pStyle w:val="P53"/>
        <w:framePr w:w="1827" w:h="241" w:hRule="exact" w:wrap="none" w:vAnchor="page" w:hAnchor="margin" w:x="697" w:y="13805"/>
        <w:rPr>
          <w:rStyle w:val="C3"/>
          <w:rtl w:val="0"/>
        </w:rPr>
      </w:pPr>
    </w:p>
    <w:p>
      <w:pPr>
        <w:pStyle w:val="P54"/>
        <w:framePr w:w="1801" w:h="226" w:hRule="exact" w:wrap="none" w:vAnchor="page" w:hAnchor="margin" w:x="723" w:y="13805"/>
        <w:rPr>
          <w:rStyle w:val="C39"/>
          <w:rtl w:val="0"/>
        </w:rPr>
      </w:pPr>
      <w:r>
        <w:rPr>
          <w:rStyle w:val="C39"/>
          <w:rtl w:val="0"/>
        </w:rPr>
        <w:t>Spotřebitelé</w:t>
      </w:r>
    </w:p>
    <w:p>
      <w:pPr>
        <w:pStyle w:val="P53"/>
        <w:framePr w:w="1417" w:h="241" w:hRule="exact" w:wrap="none" w:vAnchor="page" w:hAnchor="margin" w:x="2568" w:y="13805"/>
        <w:rPr>
          <w:rStyle w:val="C3"/>
          <w:rtl w:val="0"/>
        </w:rPr>
      </w:pPr>
    </w:p>
    <w:p>
      <w:pPr>
        <w:pStyle w:val="P54"/>
        <w:framePr w:w="1391" w:h="226" w:hRule="exact" w:wrap="none" w:vAnchor="page" w:hAnchor="margin" w:x="2594" w:y="13805"/>
        <w:rPr>
          <w:rStyle w:val="C39"/>
          <w:rtl w:val="0"/>
        </w:rPr>
      </w:pPr>
      <w:r>
        <w:rPr>
          <w:rStyle w:val="C39"/>
          <w:rtl w:val="0"/>
        </w:rPr>
        <w:t>Dermálně</w:t>
      </w:r>
    </w:p>
    <w:p>
      <w:pPr>
        <w:pStyle w:val="P53"/>
        <w:framePr w:w="1237" w:h="241" w:hRule="exact" w:wrap="none" w:vAnchor="page" w:hAnchor="margin" w:x="4030" w:y="13805"/>
        <w:rPr>
          <w:rStyle w:val="C3"/>
          <w:rtl w:val="0"/>
        </w:rPr>
      </w:pPr>
    </w:p>
    <w:p>
      <w:pPr>
        <w:pStyle w:val="P54"/>
        <w:framePr w:w="1211" w:h="226" w:hRule="exact" w:wrap="none" w:vAnchor="page" w:hAnchor="margin" w:x="4056" w:y="13805"/>
        <w:rPr>
          <w:rStyle w:val="C39"/>
          <w:rtl w:val="0"/>
        </w:rPr>
      </w:pPr>
      <w:r>
        <w:rPr>
          <w:rStyle w:val="C39"/>
          <w:rtl w:val="0"/>
        </w:rPr>
        <w:t>187,5 mg/kg</w:t>
      </w:r>
    </w:p>
    <w:p>
      <w:pPr>
        <w:pStyle w:val="P53"/>
        <w:framePr w:w="2885" w:h="241" w:hRule="exact" w:wrap="none" w:vAnchor="page" w:hAnchor="margin" w:x="5313" w:y="13805"/>
        <w:rPr>
          <w:rStyle w:val="C3"/>
          <w:rtl w:val="0"/>
        </w:rPr>
      </w:pPr>
    </w:p>
    <w:p>
      <w:pPr>
        <w:pStyle w:val="P54"/>
        <w:framePr w:w="2859" w:h="226" w:hRule="exact" w:wrap="none" w:vAnchor="page" w:hAnchor="margin" w:x="5339" w:y="13805"/>
        <w:rPr>
          <w:rStyle w:val="C39"/>
          <w:rtl w:val="0"/>
        </w:rPr>
      </w:pPr>
      <w:r>
        <w:rPr>
          <w:rStyle w:val="C39"/>
          <w:rtl w:val="0"/>
        </w:rPr>
        <w:t>Chronické účinky systémové</w:t>
      </w:r>
    </w:p>
    <w:p>
      <w:pPr>
        <w:pStyle w:val="P55"/>
        <w:framePr w:w="1961" w:h="241" w:hRule="exact" w:wrap="none" w:vAnchor="page" w:hAnchor="margin" w:x="8242" w:y="13805"/>
        <w:rPr>
          <w:rStyle w:val="C3"/>
          <w:rtl w:val="0"/>
        </w:rPr>
      </w:pPr>
    </w:p>
    <w:p>
      <w:pPr>
        <w:pStyle w:val="P56"/>
        <w:framePr w:w="1965" w:h="226" w:hRule="exact" w:wrap="none" w:vAnchor="page" w:hAnchor="margin" w:x="8268" w:y="13805"/>
        <w:rPr>
          <w:rStyle w:val="C40"/>
          <w:rtl w:val="0"/>
        </w:rPr>
      </w:pP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3/9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5"/>
        <w:framePr w:w="624" w:h="228" w:hRule="exact" w:wrap="none" w:vAnchor="page" w:hAnchor="margin" w:x="28" w:y="2660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PNEC</w:t>
      </w:r>
    </w:p>
    <w:p>
      <w:pPr>
        <w:pStyle w:val="P5"/>
        <w:framePr w:w="624" w:h="228" w:hRule="exact" w:wrap="none" w:vAnchor="page" w:hAnchor="margin" w:x="28" w:y="2888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2888"/>
        <w:rPr>
          <w:rStyle w:val="C6"/>
          <w:rtl w:val="0"/>
        </w:rPr>
      </w:pPr>
    </w:p>
    <w:p>
      <w:pPr>
        <w:pStyle w:val="P5"/>
        <w:framePr w:w="624" w:h="228" w:hRule="exact" w:wrap="none" w:vAnchor="page" w:hAnchor="margin" w:x="28" w:y="3115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Alkylester ammonium methosulfát</w:t>
      </w:r>
    </w:p>
    <w:p>
      <w:pPr>
        <w:pStyle w:val="P47"/>
        <w:framePr w:w="596" w:h="456" w:hRule="exact" w:wrap="none" w:vAnchor="page" w:hAnchor="margin" w:x="56" w:y="3343"/>
        <w:rPr>
          <w:rStyle w:val="C35"/>
          <w:rtl w:val="0"/>
        </w:rPr>
      </w:pPr>
    </w:p>
    <w:p>
      <w:pPr>
        <w:pStyle w:val="P48"/>
        <w:framePr w:w="2671" w:h="456" w:hRule="exact" w:wrap="none" w:vAnchor="page" w:hAnchor="margin" w:x="697" w:y="3343"/>
        <w:rPr>
          <w:rStyle w:val="C3"/>
          <w:rtl w:val="0"/>
        </w:rPr>
      </w:pPr>
    </w:p>
    <w:p>
      <w:pPr>
        <w:pStyle w:val="P49"/>
        <w:framePr w:w="2645" w:h="426" w:hRule="exact" w:wrap="none" w:vAnchor="page" w:hAnchor="margin" w:x="723" w:y="3358"/>
        <w:rPr>
          <w:rStyle w:val="C36"/>
          <w:rtl w:val="0"/>
        </w:rPr>
      </w:pPr>
      <w:r>
        <w:rPr>
          <w:rStyle w:val="C36"/>
          <w:rtl w:val="0"/>
        </w:rPr>
        <w:t>Cesta expozice</w:t>
      </w:r>
    </w:p>
    <w:p>
      <w:pPr>
        <w:pStyle w:val="P48"/>
        <w:framePr w:w="2639" w:h="456" w:hRule="exact" w:wrap="none" w:vAnchor="page" w:hAnchor="margin" w:x="3412" w:y="3343"/>
        <w:rPr>
          <w:rStyle w:val="C3"/>
          <w:rtl w:val="0"/>
        </w:rPr>
      </w:pPr>
    </w:p>
    <w:p>
      <w:pPr>
        <w:pStyle w:val="P49"/>
        <w:framePr w:w="2613" w:h="426" w:hRule="exact" w:wrap="none" w:vAnchor="page" w:hAnchor="margin" w:x="3438" w:y="3358"/>
        <w:rPr>
          <w:rStyle w:val="C36"/>
          <w:rtl w:val="0"/>
        </w:rPr>
      </w:pPr>
      <w:r>
        <w:rPr>
          <w:rStyle w:val="C36"/>
          <w:rtl w:val="0"/>
        </w:rPr>
        <w:t>Hodnota</w:t>
      </w:r>
    </w:p>
    <w:p>
      <w:pPr>
        <w:pStyle w:val="P50"/>
        <w:framePr w:w="4107" w:h="456" w:hRule="exact" w:wrap="none" w:vAnchor="page" w:hAnchor="margin" w:x="6096" w:y="3343"/>
        <w:rPr>
          <w:rStyle w:val="C3"/>
          <w:rtl w:val="0"/>
        </w:rPr>
      </w:pPr>
    </w:p>
    <w:p>
      <w:pPr>
        <w:pStyle w:val="P51"/>
        <w:framePr w:w="4111" w:h="426" w:hRule="exact" w:wrap="none" w:vAnchor="page" w:hAnchor="margin" w:x="6122" w:y="3358"/>
        <w:rPr>
          <w:rStyle w:val="C37"/>
          <w:rtl w:val="0"/>
        </w:rPr>
      </w:pPr>
      <w:r>
        <w:rPr>
          <w:rStyle w:val="C37"/>
          <w:rtl w:val="0"/>
        </w:rPr>
        <w:t>Stanovení hodnoty</w:t>
      </w:r>
    </w:p>
    <w:p>
      <w:pPr>
        <w:pStyle w:val="P52"/>
        <w:framePr w:w="596" w:h="241" w:hRule="exact" w:wrap="none" w:vAnchor="page" w:hAnchor="margin" w:x="56" w:y="3799"/>
        <w:rPr>
          <w:rStyle w:val="C38"/>
          <w:rtl w:val="0"/>
        </w:rPr>
      </w:pPr>
    </w:p>
    <w:p>
      <w:pPr>
        <w:pStyle w:val="P53"/>
        <w:framePr w:w="2671" w:h="241" w:hRule="exact" w:wrap="none" w:vAnchor="page" w:hAnchor="margin" w:x="697" w:y="3799"/>
        <w:rPr>
          <w:rStyle w:val="C3"/>
          <w:rtl w:val="0"/>
        </w:rPr>
      </w:pPr>
    </w:p>
    <w:p>
      <w:pPr>
        <w:pStyle w:val="P54"/>
        <w:framePr w:w="2645" w:h="226" w:hRule="exact" w:wrap="none" w:vAnchor="page" w:hAnchor="margin" w:x="723" w:y="3799"/>
        <w:rPr>
          <w:rStyle w:val="C39"/>
          <w:rtl w:val="0"/>
        </w:rPr>
      </w:pPr>
      <w:r>
        <w:rPr>
          <w:rStyle w:val="C39"/>
          <w:rtl w:val="0"/>
        </w:rPr>
        <w:t>Pitná voda</w:t>
      </w:r>
    </w:p>
    <w:p>
      <w:pPr>
        <w:pStyle w:val="P53"/>
        <w:framePr w:w="2639" w:h="241" w:hRule="exact" w:wrap="none" w:vAnchor="page" w:hAnchor="margin" w:x="3412" w:y="3799"/>
        <w:rPr>
          <w:rStyle w:val="C3"/>
          <w:rtl w:val="0"/>
        </w:rPr>
      </w:pPr>
    </w:p>
    <w:p>
      <w:pPr>
        <w:pStyle w:val="P54"/>
        <w:framePr w:w="2613" w:h="226" w:hRule="exact" w:wrap="none" w:vAnchor="page" w:hAnchor="margin" w:x="3438" w:y="3799"/>
        <w:rPr>
          <w:rStyle w:val="C39"/>
          <w:rtl w:val="0"/>
        </w:rPr>
      </w:pPr>
      <w:r>
        <w:rPr>
          <w:rStyle w:val="C39"/>
          <w:rtl w:val="0"/>
        </w:rPr>
        <w:t>0,065 mg/l</w:t>
      </w:r>
    </w:p>
    <w:p>
      <w:pPr>
        <w:pStyle w:val="P55"/>
        <w:framePr w:w="4107" w:h="241" w:hRule="exact" w:wrap="none" w:vAnchor="page" w:hAnchor="margin" w:x="6096" w:y="3799"/>
        <w:rPr>
          <w:rStyle w:val="C3"/>
          <w:rtl w:val="0"/>
        </w:rPr>
      </w:pPr>
    </w:p>
    <w:p>
      <w:pPr>
        <w:pStyle w:val="P56"/>
        <w:framePr w:w="4111" w:h="226" w:hRule="exact" w:wrap="none" w:vAnchor="page" w:hAnchor="margin" w:x="6122" w:y="3799"/>
        <w:rPr>
          <w:rStyle w:val="C40"/>
          <w:rtl w:val="0"/>
        </w:rPr>
      </w:pPr>
    </w:p>
    <w:p>
      <w:pPr>
        <w:pStyle w:val="P52"/>
        <w:framePr w:w="596" w:h="241" w:hRule="exact" w:wrap="none" w:vAnchor="page" w:hAnchor="margin" w:x="56" w:y="4040"/>
        <w:rPr>
          <w:rStyle w:val="C38"/>
          <w:rtl w:val="0"/>
        </w:rPr>
      </w:pPr>
    </w:p>
    <w:p>
      <w:pPr>
        <w:pStyle w:val="P53"/>
        <w:framePr w:w="2671" w:h="241" w:hRule="exact" w:wrap="none" w:vAnchor="page" w:hAnchor="margin" w:x="697" w:y="4040"/>
        <w:rPr>
          <w:rStyle w:val="C3"/>
          <w:rtl w:val="0"/>
        </w:rPr>
      </w:pPr>
    </w:p>
    <w:p>
      <w:pPr>
        <w:pStyle w:val="P54"/>
        <w:framePr w:w="2645" w:h="226" w:hRule="exact" w:wrap="none" w:vAnchor="page" w:hAnchor="margin" w:x="723" w:y="4040"/>
        <w:rPr>
          <w:rStyle w:val="C39"/>
          <w:rtl w:val="0"/>
        </w:rPr>
      </w:pPr>
      <w:r>
        <w:rPr>
          <w:rStyle w:val="C39"/>
          <w:rtl w:val="0"/>
        </w:rPr>
        <w:t>Mořská voda</w:t>
      </w:r>
    </w:p>
    <w:p>
      <w:pPr>
        <w:pStyle w:val="P53"/>
        <w:framePr w:w="2639" w:h="241" w:hRule="exact" w:wrap="none" w:vAnchor="page" w:hAnchor="margin" w:x="3412" w:y="4040"/>
        <w:rPr>
          <w:rStyle w:val="C3"/>
          <w:rtl w:val="0"/>
        </w:rPr>
      </w:pPr>
    </w:p>
    <w:p>
      <w:pPr>
        <w:pStyle w:val="P54"/>
        <w:framePr w:w="2613" w:h="226" w:hRule="exact" w:wrap="none" w:vAnchor="page" w:hAnchor="margin" w:x="3438" w:y="4040"/>
        <w:rPr>
          <w:rStyle w:val="C39"/>
          <w:rtl w:val="0"/>
        </w:rPr>
      </w:pPr>
      <w:r>
        <w:rPr>
          <w:rStyle w:val="C39"/>
          <w:rtl w:val="0"/>
        </w:rPr>
        <w:t>0,0065 mg/l</w:t>
      </w:r>
    </w:p>
    <w:p>
      <w:pPr>
        <w:pStyle w:val="P55"/>
        <w:framePr w:w="4107" w:h="241" w:hRule="exact" w:wrap="none" w:vAnchor="page" w:hAnchor="margin" w:x="6096" w:y="4040"/>
        <w:rPr>
          <w:rStyle w:val="C3"/>
          <w:rtl w:val="0"/>
        </w:rPr>
      </w:pPr>
    </w:p>
    <w:p>
      <w:pPr>
        <w:pStyle w:val="P56"/>
        <w:framePr w:w="4111" w:h="226" w:hRule="exact" w:wrap="none" w:vAnchor="page" w:hAnchor="margin" w:x="6122" w:y="4040"/>
        <w:rPr>
          <w:rStyle w:val="C40"/>
          <w:rtl w:val="0"/>
        </w:rPr>
      </w:pPr>
    </w:p>
    <w:p>
      <w:pPr>
        <w:pStyle w:val="P52"/>
        <w:framePr w:w="596" w:h="241" w:hRule="exact" w:wrap="none" w:vAnchor="page" w:hAnchor="margin" w:x="56" w:y="4280"/>
        <w:rPr>
          <w:rStyle w:val="C38"/>
          <w:rtl w:val="0"/>
        </w:rPr>
      </w:pPr>
    </w:p>
    <w:p>
      <w:pPr>
        <w:pStyle w:val="P53"/>
        <w:framePr w:w="2671" w:h="241" w:hRule="exact" w:wrap="none" w:vAnchor="page" w:hAnchor="margin" w:x="697" w:y="4280"/>
        <w:rPr>
          <w:rStyle w:val="C3"/>
          <w:rtl w:val="0"/>
        </w:rPr>
      </w:pPr>
    </w:p>
    <w:p>
      <w:pPr>
        <w:pStyle w:val="P54"/>
        <w:framePr w:w="2645" w:h="226" w:hRule="exact" w:wrap="none" w:vAnchor="page" w:hAnchor="margin" w:x="723" w:y="4280"/>
        <w:rPr>
          <w:rStyle w:val="C39"/>
          <w:rtl w:val="0"/>
        </w:rPr>
      </w:pPr>
      <w:r>
        <w:rPr>
          <w:rStyle w:val="C39"/>
          <w:rtl w:val="0"/>
        </w:rPr>
        <w:t>Sladkovodní sedimenty</w:t>
      </w:r>
    </w:p>
    <w:p>
      <w:pPr>
        <w:pStyle w:val="P53"/>
        <w:framePr w:w="2639" w:h="241" w:hRule="exact" w:wrap="none" w:vAnchor="page" w:hAnchor="margin" w:x="3412" w:y="4280"/>
        <w:rPr>
          <w:rStyle w:val="C3"/>
          <w:rtl w:val="0"/>
        </w:rPr>
      </w:pPr>
    </w:p>
    <w:p>
      <w:pPr>
        <w:pStyle w:val="P54"/>
        <w:framePr w:w="2613" w:h="226" w:hRule="exact" w:wrap="none" w:vAnchor="page" w:hAnchor="margin" w:x="3438" w:y="4280"/>
        <w:rPr>
          <w:rStyle w:val="C39"/>
          <w:rtl w:val="0"/>
        </w:rPr>
      </w:pPr>
      <w:r>
        <w:rPr>
          <w:rStyle w:val="C39"/>
          <w:rtl w:val="0"/>
        </w:rPr>
        <w:t>141 mg/kg</w:t>
      </w:r>
    </w:p>
    <w:p>
      <w:pPr>
        <w:pStyle w:val="P55"/>
        <w:framePr w:w="4107" w:h="241" w:hRule="exact" w:wrap="none" w:vAnchor="page" w:hAnchor="margin" w:x="6096" w:y="4280"/>
        <w:rPr>
          <w:rStyle w:val="C3"/>
          <w:rtl w:val="0"/>
        </w:rPr>
      </w:pPr>
    </w:p>
    <w:p>
      <w:pPr>
        <w:pStyle w:val="P56"/>
        <w:framePr w:w="4111" w:h="226" w:hRule="exact" w:wrap="none" w:vAnchor="page" w:hAnchor="margin" w:x="6122" w:y="4280"/>
        <w:rPr>
          <w:rStyle w:val="C40"/>
          <w:rtl w:val="0"/>
        </w:rPr>
      </w:pPr>
    </w:p>
    <w:p>
      <w:pPr>
        <w:pStyle w:val="P52"/>
        <w:framePr w:w="596" w:h="241" w:hRule="exact" w:wrap="none" w:vAnchor="page" w:hAnchor="margin" w:x="56" w:y="4521"/>
        <w:rPr>
          <w:rStyle w:val="C38"/>
          <w:rtl w:val="0"/>
        </w:rPr>
      </w:pPr>
    </w:p>
    <w:p>
      <w:pPr>
        <w:pStyle w:val="P53"/>
        <w:framePr w:w="2671" w:h="241" w:hRule="exact" w:wrap="none" w:vAnchor="page" w:hAnchor="margin" w:x="697" w:y="4521"/>
        <w:rPr>
          <w:rStyle w:val="C3"/>
          <w:rtl w:val="0"/>
        </w:rPr>
      </w:pPr>
    </w:p>
    <w:p>
      <w:pPr>
        <w:pStyle w:val="P54"/>
        <w:framePr w:w="2645" w:h="226" w:hRule="exact" w:wrap="none" w:vAnchor="page" w:hAnchor="margin" w:x="723" w:y="4521"/>
        <w:rPr>
          <w:rStyle w:val="C39"/>
          <w:rtl w:val="0"/>
        </w:rPr>
      </w:pPr>
      <w:r>
        <w:rPr>
          <w:rStyle w:val="C39"/>
          <w:rtl w:val="0"/>
        </w:rPr>
        <w:t>Půda (zemědělská)</w:t>
      </w:r>
    </w:p>
    <w:p>
      <w:pPr>
        <w:pStyle w:val="P53"/>
        <w:framePr w:w="2639" w:h="241" w:hRule="exact" w:wrap="none" w:vAnchor="page" w:hAnchor="margin" w:x="3412" w:y="4521"/>
        <w:rPr>
          <w:rStyle w:val="C3"/>
          <w:rtl w:val="0"/>
        </w:rPr>
      </w:pPr>
    </w:p>
    <w:p>
      <w:pPr>
        <w:pStyle w:val="P54"/>
        <w:framePr w:w="2613" w:h="226" w:hRule="exact" w:wrap="none" w:vAnchor="page" w:hAnchor="margin" w:x="3438" w:y="4521"/>
        <w:rPr>
          <w:rStyle w:val="C39"/>
          <w:rtl w:val="0"/>
        </w:rPr>
      </w:pPr>
      <w:r>
        <w:rPr>
          <w:rStyle w:val="C39"/>
          <w:rtl w:val="0"/>
        </w:rPr>
        <w:t>574 mg/kg</w:t>
      </w:r>
    </w:p>
    <w:p>
      <w:pPr>
        <w:pStyle w:val="P55"/>
        <w:framePr w:w="4107" w:h="241" w:hRule="exact" w:wrap="none" w:vAnchor="page" w:hAnchor="margin" w:x="6096" w:y="4521"/>
        <w:rPr>
          <w:rStyle w:val="C3"/>
          <w:rtl w:val="0"/>
        </w:rPr>
      </w:pPr>
    </w:p>
    <w:p>
      <w:pPr>
        <w:pStyle w:val="P56"/>
        <w:framePr w:w="4111" w:h="226" w:hRule="exact" w:wrap="none" w:vAnchor="page" w:hAnchor="margin" w:x="6122" w:y="4521"/>
        <w:rPr>
          <w:rStyle w:val="C40"/>
          <w:rtl w:val="0"/>
        </w:rPr>
      </w:pPr>
    </w:p>
    <w:p>
      <w:pPr>
        <w:pStyle w:val="P52"/>
        <w:framePr w:w="596" w:h="436" w:hRule="exact" w:wrap="none" w:vAnchor="page" w:hAnchor="margin" w:x="56" w:y="4762"/>
        <w:rPr>
          <w:rStyle w:val="C38"/>
          <w:rtl w:val="0"/>
        </w:rPr>
      </w:pPr>
    </w:p>
    <w:p>
      <w:pPr>
        <w:pStyle w:val="P53"/>
        <w:framePr w:w="2671" w:h="436" w:hRule="exact" w:wrap="none" w:vAnchor="page" w:hAnchor="margin" w:x="697" w:y="4762"/>
        <w:rPr>
          <w:rStyle w:val="C3"/>
          <w:rtl w:val="0"/>
        </w:rPr>
      </w:pPr>
    </w:p>
    <w:p>
      <w:pPr>
        <w:pStyle w:val="P54"/>
        <w:framePr w:w="2645" w:h="421" w:hRule="exact" w:wrap="none" w:vAnchor="page" w:hAnchor="margin" w:x="723" w:y="4762"/>
        <w:rPr>
          <w:rStyle w:val="C39"/>
          <w:rtl w:val="0"/>
        </w:rPr>
      </w:pPr>
      <w:r>
        <w:rPr>
          <w:rStyle w:val="C39"/>
          <w:rtl w:val="0"/>
        </w:rPr>
        <w:t>Mikroorganismy v čističkách odpadních vod</w:t>
      </w:r>
    </w:p>
    <w:p>
      <w:pPr>
        <w:pStyle w:val="P53"/>
        <w:framePr w:w="2639" w:h="436" w:hRule="exact" w:wrap="none" w:vAnchor="page" w:hAnchor="margin" w:x="3412" w:y="4762"/>
        <w:rPr>
          <w:rStyle w:val="C3"/>
          <w:rtl w:val="0"/>
        </w:rPr>
      </w:pPr>
    </w:p>
    <w:p>
      <w:pPr>
        <w:pStyle w:val="P54"/>
        <w:framePr w:w="2613" w:h="421" w:hRule="exact" w:wrap="none" w:vAnchor="page" w:hAnchor="margin" w:x="3438" w:y="4762"/>
        <w:rPr>
          <w:rStyle w:val="C39"/>
          <w:rtl w:val="0"/>
        </w:rPr>
      </w:pPr>
      <w:r>
        <w:rPr>
          <w:rStyle w:val="C39"/>
          <w:rtl w:val="0"/>
        </w:rPr>
        <w:t>2,96 mg/l</w:t>
      </w:r>
    </w:p>
    <w:p>
      <w:pPr>
        <w:pStyle w:val="P55"/>
        <w:framePr w:w="4107" w:h="436" w:hRule="exact" w:wrap="none" w:vAnchor="page" w:hAnchor="margin" w:x="6096" w:y="4762"/>
        <w:rPr>
          <w:rStyle w:val="C3"/>
          <w:rtl w:val="0"/>
        </w:rPr>
      </w:pPr>
    </w:p>
    <w:p>
      <w:pPr>
        <w:pStyle w:val="P56"/>
        <w:framePr w:w="4111" w:h="421" w:hRule="exact" w:wrap="none" w:vAnchor="page" w:hAnchor="margin" w:x="6122" w:y="4762"/>
        <w:rPr>
          <w:rStyle w:val="C40"/>
          <w:rtl w:val="0"/>
        </w:rPr>
      </w:pPr>
    </w:p>
    <w:p>
      <w:pPr>
        <w:pStyle w:val="P24"/>
        <w:framePr w:w="624" w:h="228" w:hRule="exact" w:wrap="none" w:vAnchor="page" w:hAnchor="margin" w:x="28" w:y="5198"/>
        <w:rPr>
          <w:rStyle w:val="C20"/>
          <w:rtl w:val="0"/>
        </w:rPr>
      </w:pPr>
      <w:r>
        <w:rPr>
          <w:rStyle w:val="C20"/>
          <w:rtl w:val="0"/>
        </w:rPr>
        <w:t>8.2.</w:t>
      </w:r>
    </w:p>
    <w:p>
      <w:pPr>
        <w:pStyle w:val="P24"/>
        <w:framePr w:w="9569" w:h="228" w:hRule="exact" w:wrap="none" w:vAnchor="page" w:hAnchor="margin" w:x="680" w:y="5198"/>
        <w:rPr>
          <w:rStyle w:val="C20"/>
          <w:rtl w:val="0"/>
        </w:rPr>
      </w:pPr>
      <w:r>
        <w:rPr>
          <w:rStyle w:val="C20"/>
          <w:rtl w:val="0"/>
        </w:rPr>
        <w:t>Omezování expozice</w:t>
      </w:r>
    </w:p>
    <w:p>
      <w:pPr>
        <w:pStyle w:val="P4"/>
        <w:framePr w:w="624" w:h="421" w:hRule="exact" w:wrap="none" w:vAnchor="page" w:hAnchor="margin" w:x="28" w:y="5425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5425"/>
        <w:rPr>
          <w:rStyle w:val="C28"/>
          <w:rtl w:val="0"/>
        </w:rPr>
      </w:pPr>
      <w:r>
        <w:rPr>
          <w:rStyle w:val="C28"/>
          <w:rtl w:val="0"/>
        </w:rPr>
        <w:t>Při práci nejezte, nepijte a nekuřte. Po práci a před přestávkou na jídlo a oddech si důkladně omyjte ruce vodou a mýdlem.</w:t>
      </w:r>
    </w:p>
    <w:p>
      <w:pPr>
        <w:pStyle w:val="P4"/>
        <w:framePr w:w="624" w:h="228" w:hRule="exact" w:wrap="none" w:vAnchor="page" w:hAnchor="margin" w:x="28" w:y="5846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5846"/>
        <w:rPr>
          <w:rStyle w:val="C20"/>
          <w:rtl w:val="0"/>
        </w:rPr>
      </w:pPr>
      <w:r>
        <w:rPr>
          <w:rStyle w:val="C20"/>
          <w:rtl w:val="0"/>
        </w:rPr>
        <w:t>Ochrana očí a obličeje</w:t>
      </w:r>
    </w:p>
    <w:p>
      <w:pPr>
        <w:pStyle w:val="P4"/>
        <w:framePr w:w="624" w:h="228" w:hRule="exact" w:wrap="none" w:vAnchor="page" w:hAnchor="margin" w:x="28" w:y="6074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074"/>
        <w:rPr>
          <w:rStyle w:val="C28"/>
          <w:rtl w:val="0"/>
        </w:rPr>
      </w:pPr>
      <w:r>
        <w:rPr>
          <w:rStyle w:val="C28"/>
          <w:rtl w:val="0"/>
        </w:rPr>
        <w:t>Není nutná.</w:t>
      </w:r>
    </w:p>
    <w:p>
      <w:pPr>
        <w:pStyle w:val="P4"/>
        <w:framePr w:w="624" w:h="228" w:hRule="exact" w:wrap="none" w:vAnchor="page" w:hAnchor="margin" w:x="28" w:y="6302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6302"/>
        <w:rPr>
          <w:rStyle w:val="C20"/>
          <w:rtl w:val="0"/>
        </w:rPr>
      </w:pPr>
      <w:r>
        <w:rPr>
          <w:rStyle w:val="C20"/>
          <w:rtl w:val="0"/>
        </w:rPr>
        <w:t>Ochrana kůže</w:t>
      </w:r>
    </w:p>
    <w:p>
      <w:pPr>
        <w:pStyle w:val="P4"/>
        <w:framePr w:w="624" w:h="228" w:hRule="exact" w:wrap="none" w:vAnchor="page" w:hAnchor="margin" w:x="28" w:y="6530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530"/>
        <w:rPr>
          <w:rStyle w:val="C28"/>
          <w:rtl w:val="0"/>
        </w:rPr>
      </w:pPr>
      <w:r>
        <w:rPr>
          <w:rStyle w:val="C28"/>
          <w:rtl w:val="0"/>
        </w:rPr>
        <w:t>Ochrana rukou: Ochranné rukavice odolné výrobku. Při znečištění pokožky ji důkladně omyjte.</w:t>
      </w:r>
    </w:p>
    <w:p>
      <w:pPr>
        <w:pStyle w:val="P27"/>
        <w:framePr w:w="624" w:h="228" w:hRule="exact" w:wrap="none" w:vAnchor="page" w:hAnchor="margin" w:x="28" w:y="6758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6758"/>
        <w:rPr>
          <w:rStyle w:val="C20"/>
          <w:rtl w:val="0"/>
        </w:rPr>
      </w:pPr>
      <w:r>
        <w:rPr>
          <w:rStyle w:val="C20"/>
          <w:rtl w:val="0"/>
        </w:rPr>
        <w:t>Ochrana dýchacích cest</w:t>
      </w:r>
    </w:p>
    <w:p>
      <w:pPr>
        <w:pStyle w:val="P4"/>
        <w:framePr w:w="624" w:h="228" w:hRule="exact" w:wrap="none" w:vAnchor="page" w:hAnchor="margin" w:x="28" w:y="6986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986"/>
        <w:rPr>
          <w:rStyle w:val="C28"/>
          <w:rtl w:val="0"/>
        </w:rPr>
      </w:pPr>
      <w:r>
        <w:rPr>
          <w:rStyle w:val="C28"/>
          <w:rtl w:val="0"/>
        </w:rPr>
        <w:t>Není nutná.</w:t>
      </w:r>
    </w:p>
    <w:p>
      <w:pPr>
        <w:pStyle w:val="P27"/>
        <w:framePr w:w="624" w:h="228" w:hRule="exact" w:wrap="none" w:vAnchor="page" w:hAnchor="margin" w:x="28" w:y="7214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7214"/>
        <w:rPr>
          <w:rStyle w:val="C20"/>
          <w:rtl w:val="0"/>
        </w:rPr>
      </w:pPr>
      <w:r>
        <w:rPr>
          <w:rStyle w:val="C20"/>
          <w:rtl w:val="0"/>
        </w:rPr>
        <w:t>Tepelné nebezpečí</w:t>
      </w:r>
    </w:p>
    <w:p>
      <w:pPr>
        <w:pStyle w:val="P4"/>
        <w:framePr w:w="624" w:h="228" w:hRule="exact" w:wrap="none" w:vAnchor="page" w:hAnchor="margin" w:x="28" w:y="7441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7441"/>
        <w:rPr>
          <w:rStyle w:val="C28"/>
          <w:rtl w:val="0"/>
        </w:rPr>
      </w:pPr>
      <w:r>
        <w:rPr>
          <w:rStyle w:val="C28"/>
          <w:rtl w:val="0"/>
        </w:rPr>
        <w:t>Neuvedeno.</w:t>
      </w:r>
    </w:p>
    <w:p>
      <w:pPr>
        <w:pStyle w:val="P27"/>
        <w:framePr w:w="624" w:h="228" w:hRule="exact" w:wrap="none" w:vAnchor="page" w:hAnchor="margin" w:x="28" w:y="7669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7669"/>
        <w:rPr>
          <w:rStyle w:val="C20"/>
          <w:rtl w:val="0"/>
        </w:rPr>
      </w:pPr>
      <w:r>
        <w:rPr>
          <w:rStyle w:val="C20"/>
          <w:rtl w:val="0"/>
        </w:rPr>
        <w:t>Omezování expozice životního prostředí</w:t>
      </w:r>
    </w:p>
    <w:p>
      <w:pPr>
        <w:pStyle w:val="P4"/>
        <w:framePr w:w="624" w:h="228" w:hRule="exact" w:wrap="none" w:vAnchor="page" w:hAnchor="margin" w:x="28" w:y="7897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7897"/>
        <w:rPr>
          <w:rStyle w:val="C28"/>
          <w:rtl w:val="0"/>
        </w:rPr>
      </w:pPr>
      <w:r>
        <w:rPr>
          <w:rStyle w:val="C28"/>
          <w:rtl w:val="0"/>
        </w:rPr>
        <w:t>Dbejte obvyklých opatření na ochranu životního prostředí, viz bod 6.2.</w:t>
      </w:r>
    </w:p>
    <w:p>
      <w:pPr>
        <w:pStyle w:val="P45"/>
        <w:framePr w:w="10249" w:h="114" w:hRule="exact" w:wrap="none" w:vAnchor="page" w:hAnchor="margin" w:x="0" w:y="8125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8125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8410"/>
        <w:rPr>
          <w:rStyle w:val="C20"/>
          <w:rtl w:val="0"/>
        </w:rPr>
      </w:pPr>
      <w:r>
        <w:rPr>
          <w:rStyle w:val="C20"/>
          <w:rtl w:val="0"/>
        </w:rPr>
        <w:t>ODDÍL 9: Fyzikální a chemické vlastnosti</w:t>
      </w:r>
    </w:p>
    <w:p>
      <w:pPr>
        <w:pStyle w:val="P24"/>
        <w:framePr w:w="624" w:h="228" w:hRule="exact" w:wrap="none" w:vAnchor="page" w:hAnchor="margin" w:x="28" w:y="8638"/>
        <w:rPr>
          <w:rStyle w:val="C20"/>
          <w:rtl w:val="0"/>
        </w:rPr>
      </w:pPr>
      <w:r>
        <w:rPr>
          <w:rStyle w:val="C20"/>
          <w:rtl w:val="0"/>
        </w:rPr>
        <w:t>9.1.</w:t>
      </w:r>
    </w:p>
    <w:p>
      <w:pPr>
        <w:pStyle w:val="P24"/>
        <w:framePr w:w="9569" w:h="228" w:hRule="exact" w:wrap="none" w:vAnchor="page" w:hAnchor="margin" w:x="680" w:y="8638"/>
        <w:rPr>
          <w:rStyle w:val="C20"/>
          <w:rtl w:val="0"/>
        </w:rPr>
      </w:pPr>
      <w:r>
        <w:rPr>
          <w:rStyle w:val="C20"/>
          <w:rtl w:val="0"/>
        </w:rPr>
        <w:t>Informace o základních fyzikálních a chemických vlastnostech</w:t>
      </w:r>
    </w:p>
    <w:p>
      <w:pPr>
        <w:pStyle w:val="P57"/>
        <w:framePr w:w="624" w:h="228" w:hRule="exact" w:wrap="none" w:vAnchor="page" w:hAnchor="margin" w:x="28" w:y="8871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8871"/>
        <w:rPr>
          <w:rStyle w:val="C5"/>
          <w:rtl w:val="0"/>
        </w:rPr>
      </w:pPr>
      <w:r>
        <w:rPr>
          <w:rStyle w:val="C5"/>
          <w:rtl w:val="0"/>
        </w:rPr>
        <w:t>Skupenství</w:t>
      </w:r>
    </w:p>
    <w:p>
      <w:pPr>
        <w:pStyle w:val="P4"/>
        <w:framePr w:w="4770" w:h="228" w:hRule="exact" w:wrap="none" w:vAnchor="page" w:hAnchor="margin" w:x="5478" w:y="8871"/>
        <w:rPr>
          <w:rStyle w:val="C5"/>
          <w:rtl w:val="0"/>
        </w:rPr>
      </w:pPr>
      <w:r>
        <w:rPr>
          <w:rStyle w:val="C5"/>
          <w:rtl w:val="0"/>
        </w:rPr>
        <w:t>kapalné</w:t>
      </w:r>
    </w:p>
    <w:p>
      <w:pPr>
        <w:pStyle w:val="P57"/>
        <w:framePr w:w="624" w:h="228" w:hRule="exact" w:wrap="none" w:vAnchor="page" w:hAnchor="margin" w:x="28" w:y="9099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9099"/>
        <w:rPr>
          <w:rStyle w:val="C5"/>
          <w:rtl w:val="0"/>
        </w:rPr>
      </w:pPr>
      <w:r>
        <w:rPr>
          <w:rStyle w:val="C5"/>
          <w:rtl w:val="0"/>
        </w:rPr>
        <w:t>Barva</w:t>
      </w:r>
    </w:p>
    <w:p>
      <w:pPr>
        <w:pStyle w:val="P4"/>
        <w:framePr w:w="4770" w:h="228" w:hRule="exact" w:wrap="none" w:vAnchor="page" w:hAnchor="margin" w:x="5478" w:y="9099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9327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9327"/>
        <w:rPr>
          <w:rStyle w:val="C5"/>
          <w:rtl w:val="0"/>
        </w:rPr>
      </w:pPr>
      <w:r>
        <w:rPr>
          <w:rStyle w:val="C5"/>
          <w:rtl w:val="0"/>
        </w:rPr>
        <w:t>Zápach</w:t>
      </w:r>
    </w:p>
    <w:p>
      <w:pPr>
        <w:pStyle w:val="P4"/>
        <w:framePr w:w="4770" w:h="228" w:hRule="exact" w:wrap="none" w:vAnchor="page" w:hAnchor="margin" w:x="5478" w:y="9327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9555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9555"/>
        <w:rPr>
          <w:rStyle w:val="C5"/>
          <w:rtl w:val="0"/>
        </w:rPr>
      </w:pPr>
      <w:r>
        <w:rPr>
          <w:rStyle w:val="C5"/>
          <w:rtl w:val="0"/>
        </w:rPr>
        <w:t>Bod tání / bod tuhnutí</w:t>
      </w:r>
    </w:p>
    <w:p>
      <w:pPr>
        <w:pStyle w:val="P4"/>
        <w:framePr w:w="4770" w:h="228" w:hRule="exact" w:wrap="none" w:vAnchor="page" w:hAnchor="margin" w:x="5478" w:y="9555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421" w:hRule="exact" w:wrap="none" w:vAnchor="page" w:hAnchor="margin" w:x="28" w:y="9783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9783"/>
        <w:rPr>
          <w:rStyle w:val="C5"/>
          <w:rtl w:val="0"/>
        </w:rPr>
      </w:pPr>
      <w:r>
        <w:rPr>
          <w:rStyle w:val="C5"/>
          <w:rtl w:val="0"/>
        </w:rPr>
        <w:t xml:space="preserve">     Alkylester ammonium methosulfát (CAS: 157905-73-3)</w:t>
      </w:r>
    </w:p>
    <w:p>
      <w:pPr>
        <w:pStyle w:val="P4"/>
        <w:framePr w:w="4770" w:h="421" w:hRule="exact" w:wrap="none" w:vAnchor="page" w:hAnchor="margin" w:x="5478" w:y="9783"/>
        <w:rPr>
          <w:rStyle w:val="C5"/>
          <w:rtl w:val="0"/>
        </w:rPr>
      </w:pPr>
      <w:r>
        <w:rPr>
          <w:rStyle w:val="C5"/>
          <w:rtl w:val="0"/>
        </w:rPr>
        <w:t>&lt;25 °C</w:t>
      </w:r>
    </w:p>
    <w:p>
      <w:pPr>
        <w:pStyle w:val="P57"/>
        <w:framePr w:w="624" w:h="228" w:hRule="exact" w:wrap="none" w:vAnchor="page" w:hAnchor="margin" w:x="28" w:y="10204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0204"/>
        <w:rPr>
          <w:rStyle w:val="C5"/>
          <w:rtl w:val="0"/>
        </w:rPr>
      </w:pPr>
      <w:r>
        <w:rPr>
          <w:rStyle w:val="C5"/>
          <w:rtl w:val="0"/>
        </w:rPr>
        <w:t>Bod varu nebo počáteční bod varu a rozmezí bodu varu</w:t>
      </w:r>
    </w:p>
    <w:p>
      <w:pPr>
        <w:pStyle w:val="P4"/>
        <w:framePr w:w="4770" w:h="228" w:hRule="exact" w:wrap="none" w:vAnchor="page" w:hAnchor="margin" w:x="5478" w:y="10204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421" w:hRule="exact" w:wrap="none" w:vAnchor="page" w:hAnchor="margin" w:x="28" w:y="10432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10432"/>
        <w:rPr>
          <w:rStyle w:val="C5"/>
          <w:rtl w:val="0"/>
        </w:rPr>
      </w:pPr>
      <w:r>
        <w:rPr>
          <w:rStyle w:val="C5"/>
          <w:rtl w:val="0"/>
        </w:rPr>
        <w:t xml:space="preserve">     Alkylester ammonium methosulfát (CAS: 157905-73-3)</w:t>
      </w:r>
    </w:p>
    <w:p>
      <w:pPr>
        <w:pStyle w:val="P4"/>
        <w:framePr w:w="4770" w:h="421" w:hRule="exact" w:wrap="none" w:vAnchor="page" w:hAnchor="margin" w:x="5478" w:y="10432"/>
        <w:rPr>
          <w:rStyle w:val="C5"/>
          <w:rtl w:val="0"/>
        </w:rPr>
      </w:pPr>
      <w:r>
        <w:rPr>
          <w:rStyle w:val="C5"/>
          <w:rtl w:val="0"/>
        </w:rPr>
        <w:t>&gt;90 °C</w:t>
      </w:r>
    </w:p>
    <w:p>
      <w:pPr>
        <w:pStyle w:val="P57"/>
        <w:framePr w:w="624" w:h="228" w:hRule="exact" w:wrap="none" w:vAnchor="page" w:hAnchor="margin" w:x="28" w:y="10853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0853"/>
        <w:rPr>
          <w:rStyle w:val="C5"/>
          <w:rtl w:val="0"/>
        </w:rPr>
      </w:pPr>
      <w:r>
        <w:rPr>
          <w:rStyle w:val="C5"/>
          <w:rtl w:val="0"/>
        </w:rPr>
        <w:t>Hořlavost</w:t>
      </w:r>
    </w:p>
    <w:p>
      <w:pPr>
        <w:pStyle w:val="P4"/>
        <w:framePr w:w="4770" w:h="228" w:hRule="exact" w:wrap="none" w:vAnchor="page" w:hAnchor="margin" w:x="5478" w:y="10853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11080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1080"/>
        <w:rPr>
          <w:rStyle w:val="C5"/>
          <w:rtl w:val="0"/>
        </w:rPr>
      </w:pPr>
      <w:r>
        <w:rPr>
          <w:rStyle w:val="C5"/>
          <w:rtl w:val="0"/>
        </w:rPr>
        <w:t>Dolní a horní mezní hodnota výbušnosti</w:t>
      </w:r>
    </w:p>
    <w:p>
      <w:pPr>
        <w:pStyle w:val="P4"/>
        <w:framePr w:w="4770" w:h="228" w:hRule="exact" w:wrap="none" w:vAnchor="page" w:hAnchor="margin" w:x="5478" w:y="11080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11308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1308"/>
        <w:rPr>
          <w:rStyle w:val="C5"/>
          <w:rtl w:val="0"/>
        </w:rPr>
      </w:pPr>
      <w:r>
        <w:rPr>
          <w:rStyle w:val="C5"/>
          <w:rtl w:val="0"/>
        </w:rPr>
        <w:t>Bod vzplanutí</w:t>
      </w:r>
    </w:p>
    <w:p>
      <w:pPr>
        <w:pStyle w:val="P4"/>
        <w:framePr w:w="4770" w:h="228" w:hRule="exact" w:wrap="none" w:vAnchor="page" w:hAnchor="margin" w:x="5478" w:y="11308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421" w:hRule="exact" w:wrap="none" w:vAnchor="page" w:hAnchor="margin" w:x="28" w:y="11536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11536"/>
        <w:rPr>
          <w:rStyle w:val="C5"/>
          <w:rtl w:val="0"/>
        </w:rPr>
      </w:pPr>
      <w:r>
        <w:rPr>
          <w:rStyle w:val="C5"/>
          <w:rtl w:val="0"/>
        </w:rPr>
        <w:t xml:space="preserve">     Alkylester ammonium methosulfát (CAS: 157905-73-3)</w:t>
      </w:r>
    </w:p>
    <w:p>
      <w:pPr>
        <w:pStyle w:val="P4"/>
        <w:framePr w:w="4770" w:h="421" w:hRule="exact" w:wrap="none" w:vAnchor="page" w:hAnchor="margin" w:x="5478" w:y="11536"/>
        <w:rPr>
          <w:rStyle w:val="C5"/>
          <w:rtl w:val="0"/>
        </w:rPr>
      </w:pPr>
      <w:r>
        <w:rPr>
          <w:rStyle w:val="C5"/>
          <w:rtl w:val="0"/>
        </w:rPr>
        <w:t>27,5 °C</w:t>
      </w:r>
    </w:p>
    <w:p>
      <w:pPr>
        <w:pStyle w:val="P57"/>
        <w:framePr w:w="624" w:h="228" w:hRule="exact" w:wrap="none" w:vAnchor="page" w:hAnchor="margin" w:x="28" w:y="11957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1957"/>
        <w:rPr>
          <w:rStyle w:val="C5"/>
          <w:rtl w:val="0"/>
        </w:rPr>
      </w:pPr>
      <w:r>
        <w:rPr>
          <w:rStyle w:val="C5"/>
          <w:rtl w:val="0"/>
        </w:rPr>
        <w:t>Teplota samovznícení</w:t>
      </w:r>
    </w:p>
    <w:p>
      <w:pPr>
        <w:pStyle w:val="P4"/>
        <w:framePr w:w="4770" w:h="228" w:hRule="exact" w:wrap="none" w:vAnchor="page" w:hAnchor="margin" w:x="5478" w:y="11957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12185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2185"/>
        <w:rPr>
          <w:rStyle w:val="C5"/>
          <w:rtl w:val="0"/>
        </w:rPr>
      </w:pPr>
      <w:r>
        <w:rPr>
          <w:rStyle w:val="C5"/>
          <w:rtl w:val="0"/>
        </w:rPr>
        <w:t>Teplota rozkladu</w:t>
      </w:r>
    </w:p>
    <w:p>
      <w:pPr>
        <w:pStyle w:val="P4"/>
        <w:framePr w:w="4770" w:h="228" w:hRule="exact" w:wrap="none" w:vAnchor="page" w:hAnchor="margin" w:x="5478" w:y="12185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12413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2413"/>
        <w:rPr>
          <w:rStyle w:val="C5"/>
          <w:rtl w:val="0"/>
        </w:rPr>
      </w:pPr>
      <w:r>
        <w:rPr>
          <w:rStyle w:val="C5"/>
          <w:rtl w:val="0"/>
        </w:rPr>
        <w:t>pH</w:t>
      </w:r>
    </w:p>
    <w:p>
      <w:pPr>
        <w:pStyle w:val="P4"/>
        <w:framePr w:w="4770" w:h="228" w:hRule="exact" w:wrap="none" w:vAnchor="page" w:hAnchor="margin" w:x="5478" w:y="12413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421" w:hRule="exact" w:wrap="none" w:vAnchor="page" w:hAnchor="margin" w:x="28" w:y="12641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12641"/>
        <w:rPr>
          <w:rStyle w:val="C5"/>
          <w:rtl w:val="0"/>
        </w:rPr>
      </w:pPr>
      <w:r>
        <w:rPr>
          <w:rStyle w:val="C5"/>
          <w:rtl w:val="0"/>
        </w:rPr>
        <w:t xml:space="preserve">     Alkylester ammonium methosulfát (CAS: 157905-73-3)</w:t>
      </w:r>
    </w:p>
    <w:p>
      <w:pPr>
        <w:pStyle w:val="P4"/>
        <w:framePr w:w="4770" w:h="421" w:hRule="exact" w:wrap="none" w:vAnchor="page" w:hAnchor="margin" w:x="5478" w:y="12641"/>
        <w:rPr>
          <w:rStyle w:val="C5"/>
          <w:rtl w:val="0"/>
        </w:rPr>
      </w:pPr>
      <w:r>
        <w:rPr>
          <w:rStyle w:val="C5"/>
          <w:rtl w:val="0"/>
        </w:rPr>
        <w:t>2,5-5,5 (neředěno při 20 °C) ((v 50g/l voda:propanol 50:50))</w:t>
      </w:r>
    </w:p>
    <w:p>
      <w:pPr>
        <w:pStyle w:val="P57"/>
        <w:framePr w:w="624" w:h="228" w:hRule="exact" w:wrap="none" w:vAnchor="page" w:hAnchor="margin" w:x="28" w:y="13062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3062"/>
        <w:rPr>
          <w:rStyle w:val="C5"/>
          <w:rtl w:val="0"/>
        </w:rPr>
      </w:pPr>
      <w:r>
        <w:rPr>
          <w:rStyle w:val="C5"/>
          <w:rtl w:val="0"/>
        </w:rPr>
        <w:t>Kinematická viskozita</w:t>
      </w:r>
    </w:p>
    <w:p>
      <w:pPr>
        <w:pStyle w:val="P4"/>
        <w:framePr w:w="4770" w:h="228" w:hRule="exact" w:wrap="none" w:vAnchor="page" w:hAnchor="margin" w:x="5478" w:y="13062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421" w:hRule="exact" w:wrap="none" w:vAnchor="page" w:hAnchor="margin" w:x="28" w:y="13290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13290"/>
        <w:rPr>
          <w:rStyle w:val="C5"/>
          <w:rtl w:val="0"/>
        </w:rPr>
      </w:pPr>
      <w:r>
        <w:rPr>
          <w:rStyle w:val="C5"/>
          <w:rtl w:val="0"/>
        </w:rPr>
        <w:t xml:space="preserve">     Alkylester ammonium methosulfát (CAS: 157905-73-3)</w:t>
      </w:r>
    </w:p>
    <w:p>
      <w:pPr>
        <w:pStyle w:val="P4"/>
        <w:framePr w:w="4770" w:h="421" w:hRule="exact" w:wrap="none" w:vAnchor="page" w:hAnchor="margin" w:x="5478" w:y="13290"/>
        <w:rPr>
          <w:rStyle w:val="C5"/>
          <w:rtl w:val="0"/>
        </w:rPr>
      </w:pPr>
      <w:r>
        <w:rPr>
          <w:rStyle w:val="C5"/>
          <w:rtl w:val="0"/>
        </w:rPr>
        <w:t>2800 mm²/s při 30 °C</w:t>
      </w:r>
    </w:p>
    <w:p>
      <w:pPr>
        <w:pStyle w:val="P57"/>
        <w:framePr w:w="624" w:h="228" w:hRule="exact" w:wrap="none" w:vAnchor="page" w:hAnchor="margin" w:x="28" w:y="13711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3711"/>
        <w:rPr>
          <w:rStyle w:val="C5"/>
          <w:rtl w:val="0"/>
        </w:rPr>
      </w:pPr>
      <w:r>
        <w:rPr>
          <w:rStyle w:val="C5"/>
          <w:rtl w:val="0"/>
        </w:rPr>
        <w:t>Rozpustnost ve vodě</w:t>
      </w:r>
    </w:p>
    <w:p>
      <w:pPr>
        <w:pStyle w:val="P4"/>
        <w:framePr w:w="4770" w:h="228" w:hRule="exact" w:wrap="none" w:vAnchor="page" w:hAnchor="margin" w:x="5478" w:y="13711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421" w:hRule="exact" w:wrap="none" w:vAnchor="page" w:hAnchor="margin" w:x="28" w:y="13938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13938"/>
        <w:rPr>
          <w:rStyle w:val="C5"/>
          <w:rtl w:val="0"/>
        </w:rPr>
      </w:pPr>
      <w:r>
        <w:rPr>
          <w:rStyle w:val="C5"/>
          <w:rtl w:val="0"/>
        </w:rPr>
        <w:t xml:space="preserve">     Alkylester ammonium methosulfát (CAS: 157905-73-3)</w:t>
      </w:r>
    </w:p>
    <w:p>
      <w:pPr>
        <w:pStyle w:val="P4"/>
        <w:framePr w:w="4770" w:h="421" w:hRule="exact" w:wrap="none" w:vAnchor="page" w:hAnchor="margin" w:x="5478" w:y="13938"/>
        <w:rPr>
          <w:rStyle w:val="C5"/>
          <w:rtl w:val="0"/>
        </w:rPr>
      </w:pPr>
      <w:r>
        <w:rPr>
          <w:rStyle w:val="C5"/>
          <w:rtl w:val="0"/>
        </w:rPr>
        <w:t>nerozpustný</w:t>
      </w:r>
    </w:p>
    <w:p>
      <w:pPr>
        <w:pStyle w:val="P57"/>
        <w:framePr w:w="624" w:h="421" w:hRule="exact" w:wrap="none" w:vAnchor="page" w:hAnchor="margin" w:x="28" w:y="14359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14359"/>
        <w:rPr>
          <w:rStyle w:val="C5"/>
          <w:rtl w:val="0"/>
        </w:rPr>
      </w:pPr>
      <w:r>
        <w:rPr>
          <w:rStyle w:val="C5"/>
          <w:rtl w:val="0"/>
        </w:rPr>
        <w:t>Rozdělovací koeficient n-oktanol/voda (logaritmická hodnota)</w:t>
      </w:r>
    </w:p>
    <w:p>
      <w:pPr>
        <w:pStyle w:val="P4"/>
        <w:framePr w:w="4770" w:h="421" w:hRule="exact" w:wrap="none" w:vAnchor="page" w:hAnchor="margin" w:x="5478" w:y="14359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14780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4780"/>
        <w:rPr>
          <w:rStyle w:val="C5"/>
          <w:rtl w:val="0"/>
        </w:rPr>
      </w:pPr>
      <w:r>
        <w:rPr>
          <w:rStyle w:val="C5"/>
          <w:rtl w:val="0"/>
        </w:rPr>
        <w:t>Tlak páry</w:t>
      </w:r>
    </w:p>
    <w:p>
      <w:pPr>
        <w:pStyle w:val="P4"/>
        <w:framePr w:w="4770" w:h="228" w:hRule="exact" w:wrap="none" w:vAnchor="page" w:hAnchor="margin" w:x="5478" w:y="14780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15008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15008"/>
        <w:rPr>
          <w:rStyle w:val="C5"/>
          <w:rtl w:val="0"/>
        </w:rPr>
      </w:pPr>
      <w:r>
        <w:rPr>
          <w:rStyle w:val="C5"/>
          <w:rtl w:val="0"/>
        </w:rPr>
        <w:t>Hustota a/nebo relativní hustota</w:t>
      </w:r>
    </w:p>
    <w:p>
      <w:pPr>
        <w:pStyle w:val="P4"/>
        <w:framePr w:w="4770" w:h="228" w:hRule="exact" w:wrap="none" w:vAnchor="page" w:hAnchor="margin" w:x="5478" w:y="15008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4/9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57"/>
        <w:framePr w:w="624" w:h="421" w:hRule="exact" w:wrap="none" w:vAnchor="page" w:hAnchor="margin" w:x="28" w:y="2660"/>
        <w:rPr>
          <w:rStyle w:val="C41"/>
          <w:rtl w:val="0"/>
        </w:rPr>
      </w:pPr>
    </w:p>
    <w:p>
      <w:pPr>
        <w:pStyle w:val="P4"/>
        <w:framePr w:w="4770" w:h="421" w:hRule="exact" w:wrap="none" w:vAnchor="page" w:hAnchor="margin" w:x="680" w:y="2660"/>
        <w:rPr>
          <w:rStyle w:val="C5"/>
          <w:rtl w:val="0"/>
        </w:rPr>
      </w:pPr>
      <w:r>
        <w:rPr>
          <w:rStyle w:val="C5"/>
          <w:rtl w:val="0"/>
        </w:rPr>
        <w:t xml:space="preserve">     Alkylester ammonium methosulfát (CAS: 157905-73-3)</w:t>
      </w:r>
    </w:p>
    <w:p>
      <w:pPr>
        <w:pStyle w:val="P4"/>
        <w:framePr w:w="4770" w:h="421" w:hRule="exact" w:wrap="none" w:vAnchor="page" w:hAnchor="margin" w:x="5478" w:y="2660"/>
        <w:rPr>
          <w:rStyle w:val="C5"/>
          <w:rtl w:val="0"/>
        </w:rPr>
      </w:pPr>
      <w:r>
        <w:rPr>
          <w:rStyle w:val="C5"/>
          <w:rtl w:val="0"/>
        </w:rPr>
        <w:t>960 g/cm³</w:t>
      </w:r>
    </w:p>
    <w:p>
      <w:pPr>
        <w:pStyle w:val="P57"/>
        <w:framePr w:w="624" w:h="228" w:hRule="exact" w:wrap="none" w:vAnchor="page" w:hAnchor="margin" w:x="28" w:y="3081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3081"/>
        <w:rPr>
          <w:rStyle w:val="C5"/>
          <w:rtl w:val="0"/>
        </w:rPr>
      </w:pPr>
      <w:r>
        <w:rPr>
          <w:rStyle w:val="C5"/>
          <w:rtl w:val="0"/>
        </w:rPr>
        <w:t>Relativní hustota páry</w:t>
      </w:r>
    </w:p>
    <w:p>
      <w:pPr>
        <w:pStyle w:val="P4"/>
        <w:framePr w:w="4770" w:h="228" w:hRule="exact" w:wrap="none" w:vAnchor="page" w:hAnchor="margin" w:x="5478" w:y="3081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57"/>
        <w:framePr w:w="624" w:h="228" w:hRule="exact" w:wrap="none" w:vAnchor="page" w:hAnchor="margin" w:x="28" w:y="3309"/>
        <w:rPr>
          <w:rStyle w:val="C41"/>
          <w:rtl w:val="0"/>
        </w:rPr>
      </w:pPr>
    </w:p>
    <w:p>
      <w:pPr>
        <w:pStyle w:val="P4"/>
        <w:framePr w:w="4770" w:h="228" w:hRule="exact" w:wrap="none" w:vAnchor="page" w:hAnchor="margin" w:x="680" w:y="3309"/>
        <w:rPr>
          <w:rStyle w:val="C5"/>
          <w:rtl w:val="0"/>
        </w:rPr>
      </w:pPr>
      <w:r>
        <w:rPr>
          <w:rStyle w:val="C5"/>
          <w:rtl w:val="0"/>
        </w:rPr>
        <w:t>Charakteristiky částic</w:t>
      </w:r>
    </w:p>
    <w:p>
      <w:pPr>
        <w:pStyle w:val="P4"/>
        <w:framePr w:w="4770" w:h="228" w:hRule="exact" w:wrap="none" w:vAnchor="page" w:hAnchor="margin" w:x="5478" w:y="3309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24"/>
        <w:framePr w:w="624" w:h="228" w:hRule="exact" w:wrap="none" w:vAnchor="page" w:hAnchor="margin" w:x="28" w:y="3536"/>
        <w:rPr>
          <w:rStyle w:val="C20"/>
          <w:rtl w:val="0"/>
        </w:rPr>
      </w:pPr>
      <w:r>
        <w:rPr>
          <w:rStyle w:val="C20"/>
          <w:rtl w:val="0"/>
        </w:rPr>
        <w:t>9.2.</w:t>
      </w:r>
    </w:p>
    <w:p>
      <w:pPr>
        <w:pStyle w:val="P24"/>
        <w:framePr w:w="9569" w:h="228" w:hRule="exact" w:wrap="none" w:vAnchor="page" w:hAnchor="margin" w:x="680" w:y="3536"/>
        <w:rPr>
          <w:rStyle w:val="C20"/>
          <w:rtl w:val="0"/>
        </w:rPr>
      </w:pPr>
      <w:r>
        <w:rPr>
          <w:rStyle w:val="C20"/>
          <w:rtl w:val="0"/>
        </w:rPr>
        <w:t>Další informace</w:t>
      </w:r>
    </w:p>
    <w:p>
      <w:pPr>
        <w:pStyle w:val="P5"/>
        <w:framePr w:w="624" w:h="228" w:hRule="exact" w:wrap="none" w:vAnchor="page" w:hAnchor="margin" w:x="28" w:y="3770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3770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5"/>
        <w:framePr w:w="10249" w:h="114" w:hRule="exact" w:wrap="none" w:vAnchor="page" w:hAnchor="margin" w:x="0" w:y="3998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3998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4334"/>
        <w:rPr>
          <w:rStyle w:val="C20"/>
          <w:rtl w:val="0"/>
        </w:rPr>
      </w:pPr>
      <w:r>
        <w:rPr>
          <w:rStyle w:val="C20"/>
          <w:rtl w:val="0"/>
        </w:rPr>
        <w:t>ODDÍL 10: Stálost a reaktivita</w:t>
      </w:r>
    </w:p>
    <w:p>
      <w:pPr>
        <w:pStyle w:val="P24"/>
        <w:framePr w:w="624" w:h="228" w:hRule="exact" w:wrap="none" w:vAnchor="page" w:hAnchor="margin" w:x="28" w:y="4562"/>
        <w:rPr>
          <w:rStyle w:val="C20"/>
          <w:rtl w:val="0"/>
        </w:rPr>
      </w:pPr>
      <w:r>
        <w:rPr>
          <w:rStyle w:val="C20"/>
          <w:rtl w:val="0"/>
        </w:rPr>
        <w:t>10.1.</w:t>
      </w:r>
    </w:p>
    <w:p>
      <w:pPr>
        <w:pStyle w:val="P24"/>
        <w:framePr w:w="9569" w:h="228" w:hRule="exact" w:wrap="none" w:vAnchor="page" w:hAnchor="margin" w:x="680" w:y="4562"/>
        <w:rPr>
          <w:rStyle w:val="C20"/>
          <w:rtl w:val="0"/>
        </w:rPr>
      </w:pPr>
      <w:r>
        <w:rPr>
          <w:rStyle w:val="C20"/>
          <w:rtl w:val="0"/>
        </w:rPr>
        <w:t>Reaktivita</w:t>
      </w:r>
    </w:p>
    <w:p>
      <w:pPr>
        <w:pStyle w:val="P4"/>
        <w:framePr w:w="624" w:h="228" w:hRule="exact" w:wrap="none" w:vAnchor="page" w:hAnchor="margin" w:x="28" w:y="4790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4790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5018"/>
        <w:rPr>
          <w:rStyle w:val="C20"/>
          <w:rtl w:val="0"/>
        </w:rPr>
      </w:pPr>
      <w:r>
        <w:rPr>
          <w:rStyle w:val="C20"/>
          <w:rtl w:val="0"/>
        </w:rPr>
        <w:t>10.2.</w:t>
      </w:r>
    </w:p>
    <w:p>
      <w:pPr>
        <w:pStyle w:val="P24"/>
        <w:framePr w:w="9569" w:h="228" w:hRule="exact" w:wrap="none" w:vAnchor="page" w:hAnchor="margin" w:x="680" w:y="5018"/>
        <w:rPr>
          <w:rStyle w:val="C20"/>
          <w:rtl w:val="0"/>
        </w:rPr>
      </w:pPr>
      <w:r>
        <w:rPr>
          <w:rStyle w:val="C20"/>
          <w:rtl w:val="0"/>
        </w:rPr>
        <w:t>Chemická stabilita</w:t>
      </w:r>
    </w:p>
    <w:p>
      <w:pPr>
        <w:pStyle w:val="P4"/>
        <w:framePr w:w="624" w:h="228" w:hRule="exact" w:wrap="none" w:vAnchor="page" w:hAnchor="margin" w:x="28" w:y="5245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5245"/>
        <w:rPr>
          <w:rStyle w:val="C5"/>
          <w:rtl w:val="0"/>
        </w:rPr>
      </w:pPr>
      <w:r>
        <w:rPr>
          <w:rStyle w:val="C5"/>
          <w:rtl w:val="0"/>
        </w:rPr>
        <w:t>Při normálních podmínkách je produkt stabilní.</w:t>
      </w:r>
    </w:p>
    <w:p>
      <w:pPr>
        <w:pStyle w:val="P24"/>
        <w:framePr w:w="624" w:h="228" w:hRule="exact" w:wrap="none" w:vAnchor="page" w:hAnchor="margin" w:x="28" w:y="5473"/>
        <w:rPr>
          <w:rStyle w:val="C20"/>
          <w:rtl w:val="0"/>
        </w:rPr>
      </w:pPr>
      <w:r>
        <w:rPr>
          <w:rStyle w:val="C20"/>
          <w:rtl w:val="0"/>
        </w:rPr>
        <w:t>10.3.</w:t>
      </w:r>
    </w:p>
    <w:p>
      <w:pPr>
        <w:pStyle w:val="P24"/>
        <w:framePr w:w="9569" w:h="228" w:hRule="exact" w:wrap="none" w:vAnchor="page" w:hAnchor="margin" w:x="680" w:y="5473"/>
        <w:rPr>
          <w:rStyle w:val="C20"/>
          <w:rtl w:val="0"/>
        </w:rPr>
      </w:pPr>
      <w:r>
        <w:rPr>
          <w:rStyle w:val="C20"/>
          <w:rtl w:val="0"/>
        </w:rPr>
        <w:t>Možnost nebezpečných reakcí</w:t>
      </w:r>
    </w:p>
    <w:p>
      <w:pPr>
        <w:pStyle w:val="P4"/>
        <w:framePr w:w="624" w:h="228" w:hRule="exact" w:wrap="none" w:vAnchor="page" w:hAnchor="margin" w:x="28" w:y="5701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5701"/>
        <w:rPr>
          <w:rStyle w:val="C5"/>
          <w:rtl w:val="0"/>
        </w:rPr>
      </w:pPr>
      <w:r>
        <w:rPr>
          <w:rStyle w:val="C5"/>
          <w:rtl w:val="0"/>
        </w:rPr>
        <w:t>Nejsou známy.</w:t>
      </w:r>
    </w:p>
    <w:p>
      <w:pPr>
        <w:pStyle w:val="P24"/>
        <w:framePr w:w="624" w:h="228" w:hRule="exact" w:wrap="none" w:vAnchor="page" w:hAnchor="margin" w:x="28" w:y="5929"/>
        <w:rPr>
          <w:rStyle w:val="C20"/>
          <w:rtl w:val="0"/>
        </w:rPr>
      </w:pPr>
      <w:r>
        <w:rPr>
          <w:rStyle w:val="C20"/>
          <w:rtl w:val="0"/>
        </w:rPr>
        <w:t>10.4.</w:t>
      </w:r>
    </w:p>
    <w:p>
      <w:pPr>
        <w:pStyle w:val="P24"/>
        <w:framePr w:w="9569" w:h="228" w:hRule="exact" w:wrap="none" w:vAnchor="page" w:hAnchor="margin" w:x="680" w:y="5929"/>
        <w:rPr>
          <w:rStyle w:val="C20"/>
          <w:rtl w:val="0"/>
        </w:rPr>
      </w:pPr>
      <w:r>
        <w:rPr>
          <w:rStyle w:val="C20"/>
          <w:rtl w:val="0"/>
        </w:rPr>
        <w:t>Podmínky, kterým je třeba zabránit</w:t>
      </w:r>
    </w:p>
    <w:p>
      <w:pPr>
        <w:pStyle w:val="P4"/>
        <w:framePr w:w="624" w:h="421" w:hRule="exact" w:wrap="none" w:vAnchor="page" w:hAnchor="margin" w:x="28" w:y="6157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6157"/>
        <w:rPr>
          <w:rStyle w:val="C28"/>
          <w:rtl w:val="0"/>
        </w:rPr>
      </w:pPr>
      <w:r>
        <w:rPr>
          <w:rStyle w:val="C28"/>
          <w:rtl w:val="0"/>
        </w:rPr>
        <w:t>Za normálního způsobu použití je produkt stabilní, k rozkladu nedochází. Chraňte před plameny, jiskrami, přehřátím a před mrazem.</w:t>
      </w:r>
    </w:p>
    <w:p>
      <w:pPr>
        <w:pStyle w:val="P24"/>
        <w:framePr w:w="624" w:h="228" w:hRule="exact" w:wrap="none" w:vAnchor="page" w:hAnchor="margin" w:x="28" w:y="6578"/>
        <w:rPr>
          <w:rStyle w:val="C20"/>
          <w:rtl w:val="0"/>
        </w:rPr>
      </w:pPr>
      <w:r>
        <w:rPr>
          <w:rStyle w:val="C20"/>
          <w:rtl w:val="0"/>
        </w:rPr>
        <w:t>10.5.</w:t>
      </w:r>
    </w:p>
    <w:p>
      <w:pPr>
        <w:pStyle w:val="P24"/>
        <w:framePr w:w="9569" w:h="228" w:hRule="exact" w:wrap="none" w:vAnchor="page" w:hAnchor="margin" w:x="680" w:y="6578"/>
        <w:rPr>
          <w:rStyle w:val="C20"/>
          <w:rtl w:val="0"/>
        </w:rPr>
      </w:pPr>
      <w:r>
        <w:rPr>
          <w:rStyle w:val="C20"/>
          <w:rtl w:val="0"/>
        </w:rPr>
        <w:t>Neslučitelné materiály</w:t>
      </w:r>
    </w:p>
    <w:p>
      <w:pPr>
        <w:pStyle w:val="P4"/>
        <w:framePr w:w="624" w:h="228" w:hRule="exact" w:wrap="none" w:vAnchor="page" w:hAnchor="margin" w:x="28" w:y="6806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806"/>
        <w:rPr>
          <w:rStyle w:val="C28"/>
          <w:rtl w:val="0"/>
        </w:rPr>
      </w:pPr>
      <w:r>
        <w:rPr>
          <w:rStyle w:val="C28"/>
          <w:rtl w:val="0"/>
        </w:rPr>
        <w:t>Chraňte před silnými kyselinami, zásadami a oxidačními činidly.</w:t>
      </w:r>
    </w:p>
    <w:p>
      <w:pPr>
        <w:pStyle w:val="P24"/>
        <w:framePr w:w="624" w:h="228" w:hRule="exact" w:wrap="none" w:vAnchor="page" w:hAnchor="margin" w:x="28" w:y="7034"/>
        <w:rPr>
          <w:rStyle w:val="C20"/>
          <w:rtl w:val="0"/>
        </w:rPr>
      </w:pPr>
      <w:r>
        <w:rPr>
          <w:rStyle w:val="C20"/>
          <w:rtl w:val="0"/>
        </w:rPr>
        <w:t>10.6.</w:t>
      </w:r>
    </w:p>
    <w:p>
      <w:pPr>
        <w:pStyle w:val="P24"/>
        <w:framePr w:w="9569" w:h="228" w:hRule="exact" w:wrap="none" w:vAnchor="page" w:hAnchor="margin" w:x="680" w:y="7034"/>
        <w:rPr>
          <w:rStyle w:val="C20"/>
          <w:rtl w:val="0"/>
        </w:rPr>
      </w:pPr>
      <w:r>
        <w:rPr>
          <w:rStyle w:val="C20"/>
          <w:rtl w:val="0"/>
        </w:rPr>
        <w:t>Nebezpečné produkty rozkladu</w:t>
      </w:r>
    </w:p>
    <w:p>
      <w:pPr>
        <w:pStyle w:val="P4"/>
        <w:framePr w:w="624" w:h="421" w:hRule="exact" w:wrap="none" w:vAnchor="page" w:hAnchor="margin" w:x="28" w:y="7262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7262"/>
        <w:rPr>
          <w:rStyle w:val="C28"/>
          <w:rtl w:val="0"/>
        </w:rPr>
      </w:pPr>
      <w:r>
        <w:rPr>
          <w:rStyle w:val="C28"/>
          <w:rtl w:val="0"/>
        </w:rPr>
        <w:t>Za normálního způsobu použití nevznikají. Při vysokých teplotách a při požáru vznikají nebezpečné produkty, jako např. oxid uhelnatý a oxid uhličitý.</w:t>
      </w:r>
    </w:p>
    <w:p>
      <w:pPr>
        <w:pStyle w:val="P45"/>
        <w:framePr w:w="10249" w:h="114" w:hRule="exact" w:wrap="none" w:vAnchor="page" w:hAnchor="margin" w:x="0" w:y="7682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7682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8024"/>
        <w:rPr>
          <w:rStyle w:val="C20"/>
          <w:rtl w:val="0"/>
        </w:rPr>
      </w:pPr>
      <w:r>
        <w:rPr>
          <w:rStyle w:val="C20"/>
          <w:rtl w:val="0"/>
        </w:rPr>
        <w:t>ODDÍL 11: Toxikologické informace</w:t>
      </w:r>
    </w:p>
    <w:p>
      <w:pPr>
        <w:pStyle w:val="P24"/>
        <w:framePr w:w="624" w:h="228" w:hRule="exact" w:wrap="none" w:vAnchor="page" w:hAnchor="margin" w:x="28" w:y="8252"/>
        <w:rPr>
          <w:rStyle w:val="C20"/>
          <w:rtl w:val="0"/>
        </w:rPr>
      </w:pPr>
      <w:r>
        <w:rPr>
          <w:rStyle w:val="C20"/>
          <w:rtl w:val="0"/>
        </w:rPr>
        <w:t>11.1.</w:t>
      </w:r>
    </w:p>
    <w:p>
      <w:pPr>
        <w:pStyle w:val="P24"/>
        <w:framePr w:w="9569" w:h="228" w:hRule="exact" w:wrap="none" w:vAnchor="page" w:hAnchor="margin" w:x="680" w:y="8252"/>
        <w:rPr>
          <w:rStyle w:val="C20"/>
          <w:rtl w:val="0"/>
        </w:rPr>
      </w:pPr>
      <w:r>
        <w:rPr>
          <w:rStyle w:val="C20"/>
          <w:rtl w:val="0"/>
        </w:rPr>
        <w:t>Informace o třídách nebezpečnosti vymezených v nařízení (ES) č. 1272/2008</w:t>
      </w:r>
    </w:p>
    <w:p>
      <w:pPr>
        <w:pStyle w:val="P5"/>
        <w:framePr w:w="624" w:h="228" w:hRule="exact" w:wrap="none" w:vAnchor="page" w:hAnchor="margin" w:x="28" w:y="8480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8480"/>
        <w:rPr>
          <w:rStyle w:val="C6"/>
          <w:rtl w:val="0"/>
        </w:rPr>
      </w:pPr>
      <w:r>
        <w:rPr>
          <w:rStyle w:val="C6"/>
          <w:rtl w:val="0"/>
        </w:rPr>
        <w:t>Pro směs nejsou žádné toxikologické údaje k dispozici.</w:t>
      </w:r>
    </w:p>
    <w:p>
      <w:pPr>
        <w:pStyle w:val="P5"/>
        <w:framePr w:w="624" w:h="228" w:hRule="exact" w:wrap="none" w:vAnchor="page" w:hAnchor="margin" w:x="28" w:y="8936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8936"/>
        <w:rPr>
          <w:rStyle w:val="C20"/>
          <w:rtl w:val="0"/>
        </w:rPr>
      </w:pPr>
      <w:r>
        <w:rPr>
          <w:rStyle w:val="C20"/>
          <w:rtl w:val="0"/>
        </w:rPr>
        <w:t>Akutní toxicita</w:t>
      </w:r>
    </w:p>
    <w:p>
      <w:pPr>
        <w:pStyle w:val="P58"/>
        <w:framePr w:w="624" w:h="228" w:hRule="exact" w:wrap="none" w:vAnchor="page" w:hAnchor="margin" w:x="28" w:y="9164"/>
        <w:rPr>
          <w:rStyle w:val="C42"/>
          <w:rtl w:val="0"/>
        </w:rPr>
      </w:pPr>
    </w:p>
    <w:p>
      <w:pPr>
        <w:pStyle w:val="P58"/>
        <w:framePr w:w="9569" w:h="228" w:hRule="exact" w:wrap="none" w:vAnchor="page" w:hAnchor="margin" w:x="680" w:y="9164"/>
        <w:rPr>
          <w:rStyle w:val="C42"/>
          <w:rtl w:val="0"/>
        </w:rPr>
      </w:pPr>
      <w:r>
        <w:rPr>
          <w:rStyle w:val="C42"/>
          <w:rtl w:val="0"/>
        </w:rPr>
        <w:t>Na základě dostupných údajů nejsou kritéria pro klasifikaci splněna.</w:t>
      </w:r>
    </w:p>
    <w:p>
      <w:pPr>
        <w:pStyle w:val="P47"/>
        <w:framePr w:w="9541" w:h="228" w:hRule="exact" w:wrap="none" w:vAnchor="page" w:hAnchor="margin" w:x="708" w:y="9505"/>
        <w:rPr>
          <w:rStyle w:val="C35"/>
          <w:rtl w:val="0"/>
        </w:rPr>
      </w:pPr>
      <w:r>
        <w:rPr>
          <w:rStyle w:val="C35"/>
          <w:rtl w:val="0"/>
        </w:rPr>
        <w:t>Alkylester ammonium methosulfát</w:t>
      </w:r>
    </w:p>
    <w:p>
      <w:pPr>
        <w:pStyle w:val="P48"/>
        <w:framePr w:w="1826" w:h="456" w:hRule="exact" w:wrap="none" w:vAnchor="page" w:hAnchor="margin" w:x="697" w:y="9733"/>
        <w:rPr>
          <w:rStyle w:val="C3"/>
          <w:rtl w:val="0"/>
        </w:rPr>
      </w:pPr>
    </w:p>
    <w:p>
      <w:pPr>
        <w:pStyle w:val="P49"/>
        <w:framePr w:w="1800" w:h="426" w:hRule="exact" w:wrap="none" w:vAnchor="page" w:hAnchor="margin" w:x="723" w:y="9748"/>
        <w:rPr>
          <w:rStyle w:val="C36"/>
          <w:rtl w:val="0"/>
        </w:rPr>
      </w:pPr>
      <w:r>
        <w:rPr>
          <w:rStyle w:val="C36"/>
          <w:rtl w:val="0"/>
        </w:rPr>
        <w:t>Cesta expozice</w:t>
      </w:r>
    </w:p>
    <w:p>
      <w:pPr>
        <w:pStyle w:val="P48"/>
        <w:framePr w:w="1486" w:h="456" w:hRule="exact" w:wrap="none" w:vAnchor="page" w:hAnchor="margin" w:x="2568" w:y="9733"/>
        <w:rPr>
          <w:rStyle w:val="C3"/>
          <w:rtl w:val="0"/>
        </w:rPr>
      </w:pPr>
    </w:p>
    <w:p>
      <w:pPr>
        <w:pStyle w:val="P49"/>
        <w:framePr w:w="1460" w:h="426" w:hRule="exact" w:wrap="none" w:vAnchor="page" w:hAnchor="margin" w:x="2594" w:y="9748"/>
        <w:rPr>
          <w:rStyle w:val="C36"/>
          <w:rtl w:val="0"/>
        </w:rPr>
      </w:pPr>
      <w:r>
        <w:rPr>
          <w:rStyle w:val="C36"/>
          <w:rtl w:val="0"/>
        </w:rPr>
        <w:t>Parametr</w:t>
      </w:r>
    </w:p>
    <w:p>
      <w:pPr>
        <w:pStyle w:val="P48"/>
        <w:framePr w:w="1996" w:h="456" w:hRule="exact" w:wrap="none" w:vAnchor="page" w:hAnchor="margin" w:x="4099" w:y="9733"/>
        <w:rPr>
          <w:rStyle w:val="C3"/>
          <w:rtl w:val="0"/>
        </w:rPr>
      </w:pPr>
    </w:p>
    <w:p>
      <w:pPr>
        <w:pStyle w:val="P49"/>
        <w:framePr w:w="1970" w:h="426" w:hRule="exact" w:wrap="none" w:vAnchor="page" w:hAnchor="margin" w:x="4125" w:y="9748"/>
        <w:rPr>
          <w:rStyle w:val="C36"/>
          <w:rtl w:val="0"/>
        </w:rPr>
      </w:pPr>
      <w:r>
        <w:rPr>
          <w:rStyle w:val="C36"/>
          <w:rtl w:val="0"/>
        </w:rPr>
        <w:t>Hodnota</w:t>
      </w:r>
    </w:p>
    <w:p>
      <w:pPr>
        <w:pStyle w:val="P48"/>
        <w:framePr w:w="1336" w:h="456" w:hRule="exact" w:wrap="none" w:vAnchor="page" w:hAnchor="margin" w:x="6140" w:y="9733"/>
        <w:rPr>
          <w:rStyle w:val="C3"/>
          <w:rtl w:val="0"/>
        </w:rPr>
      </w:pPr>
    </w:p>
    <w:p>
      <w:pPr>
        <w:pStyle w:val="P49"/>
        <w:framePr w:w="1310" w:h="426" w:hRule="exact" w:wrap="none" w:vAnchor="page" w:hAnchor="margin" w:x="6166" w:y="9748"/>
        <w:rPr>
          <w:rStyle w:val="C36"/>
          <w:rtl w:val="0"/>
        </w:rPr>
      </w:pPr>
      <w:r>
        <w:rPr>
          <w:rStyle w:val="C36"/>
          <w:rtl w:val="0"/>
        </w:rPr>
        <w:t>Doba expozice</w:t>
      </w:r>
    </w:p>
    <w:p>
      <w:pPr>
        <w:pStyle w:val="P48"/>
        <w:framePr w:w="1579" w:h="456" w:hRule="exact" w:wrap="none" w:vAnchor="page" w:hAnchor="margin" w:x="7521" w:y="9733"/>
        <w:rPr>
          <w:rStyle w:val="C3"/>
          <w:rtl w:val="0"/>
        </w:rPr>
      </w:pPr>
    </w:p>
    <w:p>
      <w:pPr>
        <w:pStyle w:val="P49"/>
        <w:framePr w:w="1553" w:h="426" w:hRule="exact" w:wrap="none" w:vAnchor="page" w:hAnchor="margin" w:x="7547" w:y="9748"/>
        <w:rPr>
          <w:rStyle w:val="C36"/>
          <w:rtl w:val="0"/>
        </w:rPr>
      </w:pPr>
      <w:r>
        <w:rPr>
          <w:rStyle w:val="C36"/>
          <w:rtl w:val="0"/>
        </w:rPr>
        <w:t>Druh</w:t>
      </w:r>
    </w:p>
    <w:p>
      <w:pPr>
        <w:pStyle w:val="P50"/>
        <w:framePr w:w="1058" w:h="456" w:hRule="exact" w:wrap="none" w:vAnchor="page" w:hAnchor="margin" w:x="9145" w:y="9733"/>
        <w:rPr>
          <w:rStyle w:val="C3"/>
          <w:rtl w:val="0"/>
        </w:rPr>
      </w:pPr>
    </w:p>
    <w:p>
      <w:pPr>
        <w:pStyle w:val="P51"/>
        <w:framePr w:w="1062" w:h="426" w:hRule="exact" w:wrap="none" w:vAnchor="page" w:hAnchor="margin" w:x="9171" w:y="9748"/>
        <w:rPr>
          <w:rStyle w:val="C37"/>
          <w:rtl w:val="0"/>
        </w:rPr>
      </w:pPr>
      <w:r>
        <w:rPr>
          <w:rStyle w:val="C37"/>
          <w:rtl w:val="0"/>
        </w:rPr>
        <w:t>Pohlaví</w:t>
      </w:r>
    </w:p>
    <w:p>
      <w:pPr>
        <w:pStyle w:val="P53"/>
        <w:framePr w:w="1826" w:h="436" w:hRule="exact" w:wrap="none" w:vAnchor="page" w:hAnchor="margin" w:x="697" w:y="10189"/>
        <w:rPr>
          <w:rStyle w:val="C3"/>
          <w:rtl w:val="0"/>
        </w:rPr>
      </w:pPr>
    </w:p>
    <w:p>
      <w:pPr>
        <w:pStyle w:val="P54"/>
        <w:framePr w:w="1800" w:h="421" w:hRule="exact" w:wrap="none" w:vAnchor="page" w:hAnchor="margin" w:x="723" w:y="10189"/>
        <w:rPr>
          <w:rStyle w:val="C39"/>
          <w:rtl w:val="0"/>
        </w:rPr>
      </w:pPr>
      <w:r>
        <w:rPr>
          <w:rStyle w:val="C39"/>
          <w:rtl w:val="0"/>
        </w:rPr>
        <w:t>Orálně</w:t>
      </w:r>
    </w:p>
    <w:p>
      <w:pPr>
        <w:pStyle w:val="P53"/>
        <w:framePr w:w="1486" w:h="436" w:hRule="exact" w:wrap="none" w:vAnchor="page" w:hAnchor="margin" w:x="2568" w:y="10189"/>
        <w:rPr>
          <w:rStyle w:val="C3"/>
          <w:rtl w:val="0"/>
        </w:rPr>
      </w:pPr>
    </w:p>
    <w:p>
      <w:pPr>
        <w:pStyle w:val="P54"/>
        <w:framePr w:w="1460" w:h="421" w:hRule="exact" w:wrap="none" w:vAnchor="page" w:hAnchor="margin" w:x="2594" w:y="10189"/>
        <w:rPr>
          <w:rStyle w:val="C39"/>
          <w:rtl w:val="0"/>
        </w:rPr>
      </w:pPr>
      <w:r>
        <w:rPr>
          <w:rStyle w:val="C39"/>
          <w:rtl w:val="0"/>
        </w:rPr>
        <w:t>LD₅₀</w:t>
      </w:r>
    </w:p>
    <w:p>
      <w:pPr>
        <w:pStyle w:val="P53"/>
        <w:framePr w:w="1996" w:h="436" w:hRule="exact" w:wrap="none" w:vAnchor="page" w:hAnchor="margin" w:x="4099" w:y="10189"/>
        <w:rPr>
          <w:rStyle w:val="C3"/>
          <w:rtl w:val="0"/>
        </w:rPr>
      </w:pPr>
    </w:p>
    <w:p>
      <w:pPr>
        <w:pStyle w:val="P54"/>
        <w:framePr w:w="1970" w:h="421" w:hRule="exact" w:wrap="none" w:vAnchor="page" w:hAnchor="margin" w:x="4125" w:y="10189"/>
        <w:rPr>
          <w:rStyle w:val="C39"/>
          <w:rtl w:val="0"/>
        </w:rPr>
      </w:pPr>
      <w:r>
        <w:rPr>
          <w:rStyle w:val="C39"/>
          <w:rtl w:val="0"/>
        </w:rPr>
        <w:t>5000 mg/kg</w:t>
      </w:r>
    </w:p>
    <w:p>
      <w:pPr>
        <w:pStyle w:val="P53"/>
        <w:framePr w:w="1336" w:h="436" w:hRule="exact" w:wrap="none" w:vAnchor="page" w:hAnchor="margin" w:x="6140" w:y="10189"/>
        <w:rPr>
          <w:rStyle w:val="C3"/>
          <w:rtl w:val="0"/>
        </w:rPr>
      </w:pPr>
    </w:p>
    <w:p>
      <w:pPr>
        <w:pStyle w:val="P54"/>
        <w:framePr w:w="1310" w:h="421" w:hRule="exact" w:wrap="none" w:vAnchor="page" w:hAnchor="margin" w:x="6166" w:y="10189"/>
        <w:rPr>
          <w:rStyle w:val="C39"/>
          <w:rtl w:val="0"/>
        </w:rPr>
      </w:pPr>
    </w:p>
    <w:p>
      <w:pPr>
        <w:pStyle w:val="P53"/>
        <w:framePr w:w="1579" w:h="436" w:hRule="exact" w:wrap="none" w:vAnchor="page" w:hAnchor="margin" w:x="7521" w:y="10189"/>
        <w:rPr>
          <w:rStyle w:val="C3"/>
          <w:rtl w:val="0"/>
        </w:rPr>
      </w:pPr>
    </w:p>
    <w:p>
      <w:pPr>
        <w:pStyle w:val="P54"/>
        <w:framePr w:w="1553" w:h="421" w:hRule="exact" w:wrap="none" w:vAnchor="page" w:hAnchor="margin" w:x="7547" w:y="10189"/>
        <w:rPr>
          <w:rStyle w:val="C39"/>
          <w:rtl w:val="0"/>
        </w:rPr>
      </w:pPr>
      <w:r>
        <w:rPr>
          <w:rStyle w:val="C39"/>
          <w:rtl w:val="0"/>
        </w:rPr>
        <w:t>Potkan (Rattus norvegicus)</w:t>
      </w:r>
    </w:p>
    <w:p>
      <w:pPr>
        <w:pStyle w:val="P55"/>
        <w:framePr w:w="1058" w:h="436" w:hRule="exact" w:wrap="none" w:vAnchor="page" w:hAnchor="margin" w:x="9145" w:y="10189"/>
        <w:rPr>
          <w:rStyle w:val="C3"/>
          <w:rtl w:val="0"/>
        </w:rPr>
      </w:pPr>
    </w:p>
    <w:p>
      <w:pPr>
        <w:pStyle w:val="P56"/>
        <w:framePr w:w="1062" w:h="421" w:hRule="exact" w:wrap="none" w:vAnchor="page" w:hAnchor="margin" w:x="9171" w:y="10189"/>
        <w:rPr>
          <w:rStyle w:val="C40"/>
          <w:rtl w:val="0"/>
        </w:rPr>
      </w:pPr>
    </w:p>
    <w:p>
      <w:pPr>
        <w:pStyle w:val="P53"/>
        <w:framePr w:w="1826" w:h="436" w:hRule="exact" w:wrap="none" w:vAnchor="page" w:hAnchor="margin" w:x="697" w:y="10625"/>
        <w:rPr>
          <w:rStyle w:val="C3"/>
          <w:rtl w:val="0"/>
        </w:rPr>
      </w:pPr>
    </w:p>
    <w:p>
      <w:pPr>
        <w:pStyle w:val="P54"/>
        <w:framePr w:w="1800" w:h="421" w:hRule="exact" w:wrap="none" w:vAnchor="page" w:hAnchor="margin" w:x="723" w:y="10625"/>
        <w:rPr>
          <w:rStyle w:val="C39"/>
          <w:rtl w:val="0"/>
        </w:rPr>
      </w:pPr>
      <w:r>
        <w:rPr>
          <w:rStyle w:val="C39"/>
          <w:rtl w:val="0"/>
        </w:rPr>
        <w:t>Dermálně</w:t>
      </w:r>
    </w:p>
    <w:p>
      <w:pPr>
        <w:pStyle w:val="P53"/>
        <w:framePr w:w="1486" w:h="436" w:hRule="exact" w:wrap="none" w:vAnchor="page" w:hAnchor="margin" w:x="2568" w:y="10625"/>
        <w:rPr>
          <w:rStyle w:val="C3"/>
          <w:rtl w:val="0"/>
        </w:rPr>
      </w:pPr>
    </w:p>
    <w:p>
      <w:pPr>
        <w:pStyle w:val="P54"/>
        <w:framePr w:w="1460" w:h="421" w:hRule="exact" w:wrap="none" w:vAnchor="page" w:hAnchor="margin" w:x="2594" w:y="10625"/>
        <w:rPr>
          <w:rStyle w:val="C39"/>
          <w:rtl w:val="0"/>
        </w:rPr>
      </w:pPr>
      <w:r>
        <w:rPr>
          <w:rStyle w:val="C39"/>
          <w:rtl w:val="0"/>
        </w:rPr>
        <w:t>LD₅₀</w:t>
      </w:r>
    </w:p>
    <w:p>
      <w:pPr>
        <w:pStyle w:val="P53"/>
        <w:framePr w:w="1996" w:h="436" w:hRule="exact" w:wrap="none" w:vAnchor="page" w:hAnchor="margin" w:x="4099" w:y="10625"/>
        <w:rPr>
          <w:rStyle w:val="C3"/>
          <w:rtl w:val="0"/>
        </w:rPr>
      </w:pPr>
    </w:p>
    <w:p>
      <w:pPr>
        <w:pStyle w:val="P54"/>
        <w:framePr w:w="1970" w:h="421" w:hRule="exact" w:wrap="none" w:vAnchor="page" w:hAnchor="margin" w:x="4125" w:y="10625"/>
        <w:rPr>
          <w:rStyle w:val="C39"/>
          <w:rtl w:val="0"/>
        </w:rPr>
      </w:pPr>
      <w:r>
        <w:rPr>
          <w:rStyle w:val="C39"/>
          <w:rtl w:val="0"/>
        </w:rPr>
        <w:t>&gt;2000 mg/kg</w:t>
      </w:r>
    </w:p>
    <w:p>
      <w:pPr>
        <w:pStyle w:val="P53"/>
        <w:framePr w:w="1336" w:h="436" w:hRule="exact" w:wrap="none" w:vAnchor="page" w:hAnchor="margin" w:x="6140" w:y="10625"/>
        <w:rPr>
          <w:rStyle w:val="C3"/>
          <w:rtl w:val="0"/>
        </w:rPr>
      </w:pPr>
    </w:p>
    <w:p>
      <w:pPr>
        <w:pStyle w:val="P54"/>
        <w:framePr w:w="1310" w:h="421" w:hRule="exact" w:wrap="none" w:vAnchor="page" w:hAnchor="margin" w:x="6166" w:y="10625"/>
        <w:rPr>
          <w:rStyle w:val="C39"/>
          <w:rtl w:val="0"/>
        </w:rPr>
      </w:pPr>
    </w:p>
    <w:p>
      <w:pPr>
        <w:pStyle w:val="P53"/>
        <w:framePr w:w="1579" w:h="436" w:hRule="exact" w:wrap="none" w:vAnchor="page" w:hAnchor="margin" w:x="7521" w:y="10625"/>
        <w:rPr>
          <w:rStyle w:val="C3"/>
          <w:rtl w:val="0"/>
        </w:rPr>
      </w:pPr>
    </w:p>
    <w:p>
      <w:pPr>
        <w:pStyle w:val="P54"/>
        <w:framePr w:w="1553" w:h="421" w:hRule="exact" w:wrap="none" w:vAnchor="page" w:hAnchor="margin" w:x="7547" w:y="10625"/>
        <w:rPr>
          <w:rStyle w:val="C39"/>
          <w:rtl w:val="0"/>
        </w:rPr>
      </w:pPr>
      <w:r>
        <w:rPr>
          <w:rStyle w:val="C39"/>
          <w:rtl w:val="0"/>
        </w:rPr>
        <w:t>Potkan (Rattus norvegicus)</w:t>
      </w:r>
    </w:p>
    <w:p>
      <w:pPr>
        <w:pStyle w:val="P55"/>
        <w:framePr w:w="1058" w:h="436" w:hRule="exact" w:wrap="none" w:vAnchor="page" w:hAnchor="margin" w:x="9145" w:y="10625"/>
        <w:rPr>
          <w:rStyle w:val="C3"/>
          <w:rtl w:val="0"/>
        </w:rPr>
      </w:pPr>
    </w:p>
    <w:p>
      <w:pPr>
        <w:pStyle w:val="P56"/>
        <w:framePr w:w="1062" w:h="421" w:hRule="exact" w:wrap="none" w:vAnchor="page" w:hAnchor="margin" w:x="9171" w:y="10625"/>
        <w:rPr>
          <w:rStyle w:val="C40"/>
          <w:rtl w:val="0"/>
        </w:rPr>
      </w:pPr>
    </w:p>
    <w:p>
      <w:pPr>
        <w:pStyle w:val="P53"/>
        <w:framePr w:w="1826" w:h="241" w:hRule="exact" w:wrap="none" w:vAnchor="page" w:hAnchor="margin" w:x="697" w:y="11061"/>
        <w:rPr>
          <w:rStyle w:val="C3"/>
          <w:rtl w:val="0"/>
        </w:rPr>
      </w:pPr>
    </w:p>
    <w:p>
      <w:pPr>
        <w:pStyle w:val="P54"/>
        <w:framePr w:w="1800" w:h="226" w:hRule="exact" w:wrap="none" w:vAnchor="page" w:hAnchor="margin" w:x="723" w:y="11061"/>
        <w:rPr>
          <w:rStyle w:val="C39"/>
          <w:rtl w:val="0"/>
        </w:rPr>
      </w:pPr>
      <w:r>
        <w:rPr>
          <w:rStyle w:val="C39"/>
          <w:rtl w:val="0"/>
        </w:rPr>
        <w:t>Dermálně</w:t>
      </w:r>
    </w:p>
    <w:p>
      <w:pPr>
        <w:pStyle w:val="P53"/>
        <w:framePr w:w="1486" w:h="241" w:hRule="exact" w:wrap="none" w:vAnchor="page" w:hAnchor="margin" w:x="2568" w:y="11061"/>
        <w:rPr>
          <w:rStyle w:val="C3"/>
          <w:rtl w:val="0"/>
        </w:rPr>
      </w:pPr>
    </w:p>
    <w:p>
      <w:pPr>
        <w:pStyle w:val="P54"/>
        <w:framePr w:w="1460" w:h="226" w:hRule="exact" w:wrap="none" w:vAnchor="page" w:hAnchor="margin" w:x="2594" w:y="11061"/>
        <w:rPr>
          <w:rStyle w:val="C39"/>
          <w:rtl w:val="0"/>
        </w:rPr>
      </w:pPr>
      <w:r>
        <w:rPr>
          <w:rStyle w:val="C39"/>
          <w:rtl w:val="0"/>
        </w:rPr>
        <w:t>LD₅₀</w:t>
      </w:r>
    </w:p>
    <w:p>
      <w:pPr>
        <w:pStyle w:val="P53"/>
        <w:framePr w:w="1996" w:h="241" w:hRule="exact" w:wrap="none" w:vAnchor="page" w:hAnchor="margin" w:x="4099" w:y="11061"/>
        <w:rPr>
          <w:rStyle w:val="C3"/>
          <w:rtl w:val="0"/>
        </w:rPr>
      </w:pPr>
    </w:p>
    <w:p>
      <w:pPr>
        <w:pStyle w:val="P54"/>
        <w:framePr w:w="1970" w:h="226" w:hRule="exact" w:wrap="none" w:vAnchor="page" w:hAnchor="margin" w:x="4125" w:y="11061"/>
        <w:rPr>
          <w:rStyle w:val="C39"/>
          <w:rtl w:val="0"/>
        </w:rPr>
      </w:pPr>
      <w:r>
        <w:rPr>
          <w:rStyle w:val="C39"/>
          <w:rtl w:val="0"/>
        </w:rPr>
        <w:t>13400 mg/kg</w:t>
      </w:r>
    </w:p>
    <w:p>
      <w:pPr>
        <w:pStyle w:val="P53"/>
        <w:framePr w:w="1336" w:h="241" w:hRule="exact" w:wrap="none" w:vAnchor="page" w:hAnchor="margin" w:x="6140" w:y="11061"/>
        <w:rPr>
          <w:rStyle w:val="C3"/>
          <w:rtl w:val="0"/>
        </w:rPr>
      </w:pPr>
    </w:p>
    <w:p>
      <w:pPr>
        <w:pStyle w:val="P54"/>
        <w:framePr w:w="1310" w:h="226" w:hRule="exact" w:wrap="none" w:vAnchor="page" w:hAnchor="margin" w:x="6166" w:y="11061"/>
        <w:rPr>
          <w:rStyle w:val="C39"/>
          <w:rtl w:val="0"/>
        </w:rPr>
      </w:pPr>
    </w:p>
    <w:p>
      <w:pPr>
        <w:pStyle w:val="P53"/>
        <w:framePr w:w="1579" w:h="241" w:hRule="exact" w:wrap="none" w:vAnchor="page" w:hAnchor="margin" w:x="7521" w:y="11061"/>
        <w:rPr>
          <w:rStyle w:val="C3"/>
          <w:rtl w:val="0"/>
        </w:rPr>
      </w:pPr>
    </w:p>
    <w:p>
      <w:pPr>
        <w:pStyle w:val="P54"/>
        <w:framePr w:w="1553" w:h="226" w:hRule="exact" w:wrap="none" w:vAnchor="page" w:hAnchor="margin" w:x="7547" w:y="11061"/>
        <w:rPr>
          <w:rStyle w:val="C39"/>
          <w:rtl w:val="0"/>
        </w:rPr>
      </w:pPr>
      <w:r>
        <w:rPr>
          <w:rStyle w:val="C39"/>
          <w:rtl w:val="0"/>
        </w:rPr>
        <w:t>Králík</w:t>
      </w:r>
    </w:p>
    <w:p>
      <w:pPr>
        <w:pStyle w:val="P55"/>
        <w:framePr w:w="1058" w:h="241" w:hRule="exact" w:wrap="none" w:vAnchor="page" w:hAnchor="margin" w:x="9145" w:y="11061"/>
        <w:rPr>
          <w:rStyle w:val="C3"/>
          <w:rtl w:val="0"/>
        </w:rPr>
      </w:pPr>
    </w:p>
    <w:p>
      <w:pPr>
        <w:pStyle w:val="P56"/>
        <w:framePr w:w="1062" w:h="226" w:hRule="exact" w:wrap="none" w:vAnchor="page" w:hAnchor="margin" w:x="9171" w:y="11061"/>
        <w:rPr>
          <w:rStyle w:val="C40"/>
          <w:rtl w:val="0"/>
        </w:rPr>
      </w:pPr>
    </w:p>
    <w:p>
      <w:pPr>
        <w:pStyle w:val="P53"/>
        <w:framePr w:w="1826" w:h="241" w:hRule="exact" w:wrap="none" w:vAnchor="page" w:hAnchor="margin" w:x="697" w:y="11302"/>
        <w:rPr>
          <w:rStyle w:val="C3"/>
          <w:rtl w:val="0"/>
        </w:rPr>
      </w:pPr>
    </w:p>
    <w:p>
      <w:pPr>
        <w:pStyle w:val="P54"/>
        <w:framePr w:w="1800" w:h="226" w:hRule="exact" w:wrap="none" w:vAnchor="page" w:hAnchor="margin" w:x="723" w:y="11302"/>
        <w:rPr>
          <w:rStyle w:val="C39"/>
          <w:rtl w:val="0"/>
        </w:rPr>
      </w:pPr>
      <w:r>
        <w:rPr>
          <w:rStyle w:val="C39"/>
          <w:rtl w:val="0"/>
        </w:rPr>
        <w:t>Inhalačně</w:t>
      </w:r>
    </w:p>
    <w:p>
      <w:pPr>
        <w:pStyle w:val="P53"/>
        <w:framePr w:w="1486" w:h="241" w:hRule="exact" w:wrap="none" w:vAnchor="page" w:hAnchor="margin" w:x="2568" w:y="11302"/>
        <w:rPr>
          <w:rStyle w:val="C3"/>
          <w:rtl w:val="0"/>
        </w:rPr>
      </w:pPr>
    </w:p>
    <w:p>
      <w:pPr>
        <w:pStyle w:val="P54"/>
        <w:framePr w:w="1460" w:h="226" w:hRule="exact" w:wrap="none" w:vAnchor="page" w:hAnchor="margin" w:x="2594" w:y="11302"/>
        <w:rPr>
          <w:rStyle w:val="C39"/>
          <w:rtl w:val="0"/>
        </w:rPr>
      </w:pPr>
      <w:r>
        <w:rPr>
          <w:rStyle w:val="C39"/>
          <w:rtl w:val="0"/>
        </w:rPr>
        <w:t>LC₅₀</w:t>
      </w:r>
    </w:p>
    <w:p>
      <w:pPr>
        <w:pStyle w:val="P53"/>
        <w:framePr w:w="1996" w:h="241" w:hRule="exact" w:wrap="none" w:vAnchor="page" w:hAnchor="margin" w:x="4099" w:y="11302"/>
        <w:rPr>
          <w:rStyle w:val="C3"/>
          <w:rtl w:val="0"/>
        </w:rPr>
      </w:pPr>
    </w:p>
    <w:p>
      <w:pPr>
        <w:pStyle w:val="P54"/>
        <w:framePr w:w="1970" w:h="226" w:hRule="exact" w:wrap="none" w:vAnchor="page" w:hAnchor="margin" w:x="4125" w:y="11302"/>
        <w:rPr>
          <w:rStyle w:val="C39"/>
          <w:rtl w:val="0"/>
        </w:rPr>
      </w:pPr>
      <w:r>
        <w:rPr>
          <w:rStyle w:val="C39"/>
          <w:rtl w:val="0"/>
        </w:rPr>
        <w:t>30 mg/l</w:t>
      </w:r>
    </w:p>
    <w:p>
      <w:pPr>
        <w:pStyle w:val="P53"/>
        <w:framePr w:w="1336" w:h="241" w:hRule="exact" w:wrap="none" w:vAnchor="page" w:hAnchor="margin" w:x="6140" w:y="11302"/>
        <w:rPr>
          <w:rStyle w:val="C3"/>
          <w:rtl w:val="0"/>
        </w:rPr>
      </w:pPr>
    </w:p>
    <w:p>
      <w:pPr>
        <w:pStyle w:val="P54"/>
        <w:framePr w:w="1310" w:h="226" w:hRule="exact" w:wrap="none" w:vAnchor="page" w:hAnchor="margin" w:x="6166" w:y="11302"/>
        <w:rPr>
          <w:rStyle w:val="C39"/>
          <w:rtl w:val="0"/>
        </w:rPr>
      </w:pPr>
    </w:p>
    <w:p>
      <w:pPr>
        <w:pStyle w:val="P53"/>
        <w:framePr w:w="1579" w:h="241" w:hRule="exact" w:wrap="none" w:vAnchor="page" w:hAnchor="margin" w:x="7521" w:y="11302"/>
        <w:rPr>
          <w:rStyle w:val="C3"/>
          <w:rtl w:val="0"/>
        </w:rPr>
      </w:pPr>
    </w:p>
    <w:p>
      <w:pPr>
        <w:pStyle w:val="P54"/>
        <w:framePr w:w="1553" w:h="226" w:hRule="exact" w:wrap="none" w:vAnchor="page" w:hAnchor="margin" w:x="7547" w:y="11302"/>
        <w:rPr>
          <w:rStyle w:val="C39"/>
          <w:rtl w:val="0"/>
        </w:rPr>
      </w:pPr>
    </w:p>
    <w:p>
      <w:pPr>
        <w:pStyle w:val="P55"/>
        <w:framePr w:w="1058" w:h="241" w:hRule="exact" w:wrap="none" w:vAnchor="page" w:hAnchor="margin" w:x="9145" w:y="11302"/>
        <w:rPr>
          <w:rStyle w:val="C3"/>
          <w:rtl w:val="0"/>
        </w:rPr>
      </w:pPr>
    </w:p>
    <w:p>
      <w:pPr>
        <w:pStyle w:val="P56"/>
        <w:framePr w:w="1062" w:h="226" w:hRule="exact" w:wrap="none" w:vAnchor="page" w:hAnchor="margin" w:x="9171" w:y="11302"/>
        <w:rPr>
          <w:rStyle w:val="C40"/>
          <w:rtl w:val="0"/>
        </w:rPr>
      </w:pPr>
    </w:p>
    <w:p>
      <w:pPr>
        <w:pStyle w:val="P5"/>
        <w:framePr w:w="624" w:h="228" w:hRule="exact" w:wrap="none" w:vAnchor="page" w:hAnchor="margin" w:x="28" w:y="11782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1782"/>
        <w:rPr>
          <w:rStyle w:val="C20"/>
          <w:rtl w:val="0"/>
        </w:rPr>
      </w:pPr>
      <w:r>
        <w:rPr>
          <w:rStyle w:val="C20"/>
          <w:rtl w:val="0"/>
        </w:rPr>
        <w:t>Žíravost / dráždivost pro kůži</w:t>
      </w:r>
    </w:p>
    <w:p>
      <w:pPr>
        <w:pStyle w:val="P5"/>
        <w:framePr w:w="624" w:h="228" w:hRule="exact" w:wrap="none" w:vAnchor="page" w:hAnchor="margin" w:x="28" w:y="12009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2009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12465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2465"/>
        <w:rPr>
          <w:rStyle w:val="C20"/>
          <w:rtl w:val="0"/>
        </w:rPr>
      </w:pPr>
      <w:r>
        <w:rPr>
          <w:rStyle w:val="C20"/>
          <w:rtl w:val="0"/>
        </w:rPr>
        <w:t>Vážné poškození očí / podráždění očí</w:t>
      </w:r>
    </w:p>
    <w:p>
      <w:pPr>
        <w:pStyle w:val="P5"/>
        <w:framePr w:w="624" w:h="228" w:hRule="exact" w:wrap="none" w:vAnchor="page" w:hAnchor="margin" w:x="28" w:y="12693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2693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13160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3160"/>
        <w:rPr>
          <w:rStyle w:val="C20"/>
          <w:rtl w:val="0"/>
        </w:rPr>
      </w:pPr>
      <w:r>
        <w:rPr>
          <w:rStyle w:val="C20"/>
          <w:rtl w:val="0"/>
        </w:rPr>
        <w:t>Senzibilizace dýchacích cest / senzibilizace kůže</w:t>
      </w:r>
    </w:p>
    <w:p>
      <w:pPr>
        <w:pStyle w:val="P5"/>
        <w:framePr w:w="624" w:h="228" w:hRule="exact" w:wrap="none" w:vAnchor="page" w:hAnchor="margin" w:x="28" w:y="13388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3388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13855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3855"/>
        <w:rPr>
          <w:rStyle w:val="C20"/>
          <w:rtl w:val="0"/>
        </w:rPr>
      </w:pPr>
      <w:r>
        <w:rPr>
          <w:rStyle w:val="C20"/>
          <w:rtl w:val="0"/>
        </w:rPr>
        <w:t>Mutagenita v zárodečných buňkách</w:t>
      </w:r>
    </w:p>
    <w:p>
      <w:pPr>
        <w:pStyle w:val="P5"/>
        <w:framePr w:w="624" w:h="228" w:hRule="exact" w:wrap="none" w:vAnchor="page" w:hAnchor="margin" w:x="28" w:y="14083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4083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14539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4539"/>
        <w:rPr>
          <w:rStyle w:val="C20"/>
          <w:rtl w:val="0"/>
        </w:rPr>
      </w:pPr>
      <w:r>
        <w:rPr>
          <w:rStyle w:val="C20"/>
          <w:rtl w:val="0"/>
        </w:rPr>
        <w:t>Karcinogenita</w:t>
      </w:r>
    </w:p>
    <w:p>
      <w:pPr>
        <w:pStyle w:val="P5"/>
        <w:framePr w:w="624" w:h="228" w:hRule="exact" w:wrap="none" w:vAnchor="page" w:hAnchor="margin" w:x="28" w:y="14767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4767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5/9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2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5"/>
        <w:framePr w:w="624" w:h="228" w:hRule="exact" w:wrap="none" w:vAnchor="page" w:hAnchor="margin" w:x="28" w:y="2888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Toxicita pro reprodukci</w:t>
      </w:r>
    </w:p>
    <w:p>
      <w:pPr>
        <w:pStyle w:val="P5"/>
        <w:framePr w:w="624" w:h="228" w:hRule="exact" w:wrap="none" w:vAnchor="page" w:hAnchor="margin" w:x="28" w:y="3115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3571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3571"/>
        <w:rPr>
          <w:rStyle w:val="C20"/>
          <w:rtl w:val="0"/>
        </w:rPr>
      </w:pPr>
      <w:r>
        <w:rPr>
          <w:rStyle w:val="C20"/>
          <w:rtl w:val="0"/>
        </w:rPr>
        <w:t>Toxicita pro specifické cílové orgány – jednorázová expozice</w:t>
      </w:r>
    </w:p>
    <w:p>
      <w:pPr>
        <w:pStyle w:val="P5"/>
        <w:framePr w:w="624" w:h="228" w:hRule="exact" w:wrap="none" w:vAnchor="page" w:hAnchor="margin" w:x="28" w:y="3799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3799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4255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4255"/>
        <w:rPr>
          <w:rStyle w:val="C20"/>
          <w:rtl w:val="0"/>
        </w:rPr>
      </w:pPr>
      <w:r>
        <w:rPr>
          <w:rStyle w:val="C20"/>
          <w:rtl w:val="0"/>
        </w:rPr>
        <w:t>Toxicita pro specifické cílové orgány – opakovaná expozice</w:t>
      </w:r>
    </w:p>
    <w:p>
      <w:pPr>
        <w:pStyle w:val="P5"/>
        <w:framePr w:w="624" w:h="228" w:hRule="exact" w:wrap="none" w:vAnchor="page" w:hAnchor="margin" w:x="28" w:y="4483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4483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4944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4944"/>
        <w:rPr>
          <w:rStyle w:val="C20"/>
          <w:rtl w:val="0"/>
        </w:rPr>
      </w:pPr>
      <w:r>
        <w:rPr>
          <w:rStyle w:val="C20"/>
          <w:rtl w:val="0"/>
        </w:rPr>
        <w:t>Nebezpečnost při vdechnutí</w:t>
      </w:r>
    </w:p>
    <w:p>
      <w:pPr>
        <w:pStyle w:val="P5"/>
        <w:framePr w:w="624" w:h="228" w:hRule="exact" w:wrap="none" w:vAnchor="page" w:hAnchor="margin" w:x="28" w:y="5172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5172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24"/>
        <w:framePr w:w="624" w:h="228" w:hRule="exact" w:wrap="none" w:vAnchor="page" w:hAnchor="margin" w:x="28" w:y="5400"/>
        <w:rPr>
          <w:rStyle w:val="C20"/>
          <w:rtl w:val="0"/>
        </w:rPr>
      </w:pPr>
      <w:r>
        <w:rPr>
          <w:rStyle w:val="C20"/>
          <w:rtl w:val="0"/>
        </w:rPr>
        <w:t>11.2.</w:t>
      </w:r>
    </w:p>
    <w:p>
      <w:pPr>
        <w:pStyle w:val="P24"/>
        <w:framePr w:w="9569" w:h="228" w:hRule="exact" w:wrap="none" w:vAnchor="page" w:hAnchor="margin" w:x="680" w:y="5400"/>
        <w:rPr>
          <w:rStyle w:val="C20"/>
          <w:rtl w:val="0"/>
        </w:rPr>
      </w:pPr>
      <w:r>
        <w:rPr>
          <w:rStyle w:val="C20"/>
          <w:rtl w:val="0"/>
        </w:rPr>
        <w:t>Informace o další nebezpečnosti</w:t>
      </w:r>
    </w:p>
    <w:p>
      <w:pPr>
        <w:pStyle w:val="P5"/>
        <w:framePr w:w="624" w:h="228" w:hRule="exact" w:wrap="none" w:vAnchor="page" w:hAnchor="margin" w:x="28" w:y="5628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5628"/>
        <w:rPr>
          <w:rStyle w:val="C6"/>
          <w:rtl w:val="0"/>
        </w:rPr>
      </w:pPr>
      <w:r>
        <w:rPr>
          <w:rStyle w:val="C6"/>
          <w:rtl w:val="0"/>
        </w:rPr>
        <w:t>neuvedeno</w:t>
      </w:r>
    </w:p>
    <w:p>
      <w:pPr>
        <w:pStyle w:val="P45"/>
        <w:framePr w:w="10249" w:h="114" w:hRule="exact" w:wrap="none" w:vAnchor="page" w:hAnchor="margin" w:x="0" w:y="5856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5856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6192"/>
        <w:rPr>
          <w:rStyle w:val="C20"/>
          <w:rtl w:val="0"/>
        </w:rPr>
      </w:pPr>
      <w:r>
        <w:rPr>
          <w:rStyle w:val="C20"/>
          <w:rtl w:val="0"/>
        </w:rPr>
        <w:t>ODDÍL 12: Ekologické informace</w:t>
      </w:r>
    </w:p>
    <w:p>
      <w:pPr>
        <w:pStyle w:val="P24"/>
        <w:framePr w:w="624" w:h="228" w:hRule="exact" w:wrap="none" w:vAnchor="page" w:hAnchor="margin" w:x="28" w:y="6420"/>
        <w:rPr>
          <w:rStyle w:val="C20"/>
          <w:rtl w:val="0"/>
        </w:rPr>
      </w:pPr>
      <w:r>
        <w:rPr>
          <w:rStyle w:val="C20"/>
          <w:rtl w:val="0"/>
        </w:rPr>
        <w:t>12.1.</w:t>
      </w:r>
    </w:p>
    <w:p>
      <w:pPr>
        <w:pStyle w:val="P24"/>
        <w:framePr w:w="9569" w:h="228" w:hRule="exact" w:wrap="none" w:vAnchor="page" w:hAnchor="margin" w:x="680" w:y="6420"/>
        <w:rPr>
          <w:rStyle w:val="C20"/>
          <w:rtl w:val="0"/>
        </w:rPr>
      </w:pPr>
      <w:r>
        <w:rPr>
          <w:rStyle w:val="C20"/>
          <w:rtl w:val="0"/>
        </w:rPr>
        <w:t>Toxicita</w:t>
      </w:r>
    </w:p>
    <w:p>
      <w:pPr>
        <w:pStyle w:val="P5"/>
        <w:framePr w:w="624" w:h="228" w:hRule="exact" w:wrap="none" w:vAnchor="page" w:hAnchor="margin" w:x="28" w:y="6875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6875"/>
        <w:rPr>
          <w:rStyle w:val="C20"/>
          <w:rtl w:val="0"/>
        </w:rPr>
      </w:pPr>
      <w:r>
        <w:rPr>
          <w:rStyle w:val="C20"/>
          <w:rtl w:val="0"/>
        </w:rPr>
        <w:t>Akutní toxicita</w:t>
      </w:r>
    </w:p>
    <w:p>
      <w:pPr>
        <w:pStyle w:val="P5"/>
        <w:framePr w:w="624" w:h="228" w:hRule="exact" w:wrap="none" w:vAnchor="page" w:hAnchor="margin" w:x="28" w:y="7103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7103"/>
        <w:rPr>
          <w:rStyle w:val="C6"/>
          <w:rtl w:val="0"/>
        </w:rPr>
      </w:pPr>
      <w:r>
        <w:rPr>
          <w:rStyle w:val="C6"/>
          <w:rtl w:val="0"/>
        </w:rPr>
        <w:t>Škodlivý pro vodní organismy, s dlouhodobými účinky.</w:t>
      </w:r>
    </w:p>
    <w:p>
      <w:pPr>
        <w:pStyle w:val="P47"/>
        <w:framePr w:w="9541" w:h="228" w:hRule="exact" w:wrap="none" w:vAnchor="page" w:hAnchor="margin" w:x="708" w:y="7445"/>
        <w:rPr>
          <w:rStyle w:val="C35"/>
          <w:rtl w:val="0"/>
        </w:rPr>
      </w:pPr>
      <w:r>
        <w:rPr>
          <w:rStyle w:val="C35"/>
          <w:rtl w:val="0"/>
        </w:rPr>
        <w:t>Alkylester ammonium methosulfát</w:t>
      </w:r>
    </w:p>
    <w:p>
      <w:pPr>
        <w:pStyle w:val="P48"/>
        <w:framePr w:w="1736" w:h="456" w:hRule="exact" w:wrap="none" w:vAnchor="page" w:hAnchor="margin" w:x="697" w:y="7673"/>
        <w:rPr>
          <w:rStyle w:val="C3"/>
          <w:rtl w:val="0"/>
        </w:rPr>
      </w:pPr>
    </w:p>
    <w:p>
      <w:pPr>
        <w:pStyle w:val="P49"/>
        <w:framePr w:w="1710" w:h="426" w:hRule="exact" w:wrap="none" w:vAnchor="page" w:hAnchor="margin" w:x="723" w:y="7688"/>
        <w:rPr>
          <w:rStyle w:val="C36"/>
          <w:rtl w:val="0"/>
        </w:rPr>
      </w:pPr>
      <w:r>
        <w:rPr>
          <w:rStyle w:val="C36"/>
          <w:rtl w:val="0"/>
        </w:rPr>
        <w:t>Parametr</w:t>
      </w:r>
    </w:p>
    <w:p>
      <w:pPr>
        <w:pStyle w:val="P48"/>
        <w:framePr w:w="2003" w:h="456" w:hRule="exact" w:wrap="none" w:vAnchor="page" w:hAnchor="margin" w:x="2477" w:y="7673"/>
        <w:rPr>
          <w:rStyle w:val="C3"/>
          <w:rtl w:val="0"/>
        </w:rPr>
      </w:pPr>
    </w:p>
    <w:p>
      <w:pPr>
        <w:pStyle w:val="P49"/>
        <w:framePr w:w="1977" w:h="426" w:hRule="exact" w:wrap="none" w:vAnchor="page" w:hAnchor="margin" w:x="2503" w:y="7688"/>
        <w:rPr>
          <w:rStyle w:val="C36"/>
          <w:rtl w:val="0"/>
        </w:rPr>
      </w:pPr>
      <w:r>
        <w:rPr>
          <w:rStyle w:val="C36"/>
          <w:rtl w:val="0"/>
        </w:rPr>
        <w:t>Hodnota</w:t>
      </w:r>
    </w:p>
    <w:p>
      <w:pPr>
        <w:pStyle w:val="P48"/>
        <w:framePr w:w="2181" w:h="456" w:hRule="exact" w:wrap="none" w:vAnchor="page" w:hAnchor="margin" w:x="4525" w:y="7673"/>
        <w:rPr>
          <w:rStyle w:val="C3"/>
          <w:rtl w:val="0"/>
        </w:rPr>
      </w:pPr>
    </w:p>
    <w:p>
      <w:pPr>
        <w:pStyle w:val="P49"/>
        <w:framePr w:w="2155" w:h="426" w:hRule="exact" w:wrap="none" w:vAnchor="page" w:hAnchor="margin" w:x="4551" w:y="7688"/>
        <w:rPr>
          <w:rStyle w:val="C36"/>
          <w:rtl w:val="0"/>
        </w:rPr>
      </w:pPr>
      <w:r>
        <w:rPr>
          <w:rStyle w:val="C36"/>
          <w:rtl w:val="0"/>
        </w:rPr>
        <w:t>Doba expozice</w:t>
      </w:r>
    </w:p>
    <w:p>
      <w:pPr>
        <w:pStyle w:val="P48"/>
        <w:framePr w:w="2155" w:h="456" w:hRule="exact" w:wrap="none" w:vAnchor="page" w:hAnchor="margin" w:x="6750" w:y="7673"/>
        <w:rPr>
          <w:rStyle w:val="C3"/>
          <w:rtl w:val="0"/>
        </w:rPr>
      </w:pPr>
    </w:p>
    <w:p>
      <w:pPr>
        <w:pStyle w:val="P49"/>
        <w:framePr w:w="2129" w:h="426" w:hRule="exact" w:wrap="none" w:vAnchor="page" w:hAnchor="margin" w:x="6776" w:y="7688"/>
        <w:rPr>
          <w:rStyle w:val="C36"/>
          <w:rtl w:val="0"/>
        </w:rPr>
      </w:pPr>
      <w:r>
        <w:rPr>
          <w:rStyle w:val="C36"/>
          <w:rtl w:val="0"/>
        </w:rPr>
        <w:t>Druh</w:t>
      </w:r>
    </w:p>
    <w:p>
      <w:pPr>
        <w:pStyle w:val="P50"/>
        <w:framePr w:w="1253" w:h="456" w:hRule="exact" w:wrap="none" w:vAnchor="page" w:hAnchor="margin" w:x="8950" w:y="7673"/>
        <w:rPr>
          <w:rStyle w:val="C3"/>
          <w:rtl w:val="0"/>
        </w:rPr>
      </w:pPr>
    </w:p>
    <w:p>
      <w:pPr>
        <w:pStyle w:val="P51"/>
        <w:framePr w:w="1257" w:h="426" w:hRule="exact" w:wrap="none" w:vAnchor="page" w:hAnchor="margin" w:x="8976" w:y="7688"/>
        <w:rPr>
          <w:rStyle w:val="C37"/>
          <w:rtl w:val="0"/>
        </w:rPr>
      </w:pPr>
      <w:r>
        <w:rPr>
          <w:rStyle w:val="C37"/>
          <w:rtl w:val="0"/>
        </w:rPr>
        <w:t>Prostředí</w:t>
      </w:r>
    </w:p>
    <w:p>
      <w:pPr>
        <w:pStyle w:val="P53"/>
        <w:framePr w:w="1736" w:h="436" w:hRule="exact" w:wrap="none" w:vAnchor="page" w:hAnchor="margin" w:x="697" w:y="8129"/>
        <w:rPr>
          <w:rStyle w:val="C3"/>
          <w:rtl w:val="0"/>
        </w:rPr>
      </w:pPr>
    </w:p>
    <w:p>
      <w:pPr>
        <w:pStyle w:val="P54"/>
        <w:framePr w:w="1710" w:h="421" w:hRule="exact" w:wrap="none" w:vAnchor="page" w:hAnchor="margin" w:x="723" w:y="8129"/>
        <w:rPr>
          <w:rStyle w:val="C39"/>
          <w:rtl w:val="0"/>
        </w:rPr>
      </w:pPr>
      <w:r>
        <w:rPr>
          <w:rStyle w:val="C39"/>
          <w:rtl w:val="0"/>
        </w:rPr>
        <w:t>LC₅₀</w:t>
      </w:r>
    </w:p>
    <w:p>
      <w:pPr>
        <w:pStyle w:val="P53"/>
        <w:framePr w:w="2003" w:h="436" w:hRule="exact" w:wrap="none" w:vAnchor="page" w:hAnchor="margin" w:x="2477" w:y="8129"/>
        <w:rPr>
          <w:rStyle w:val="C3"/>
          <w:rtl w:val="0"/>
        </w:rPr>
      </w:pPr>
    </w:p>
    <w:p>
      <w:pPr>
        <w:pStyle w:val="P54"/>
        <w:framePr w:w="1977" w:h="421" w:hRule="exact" w:wrap="none" w:vAnchor="page" w:hAnchor="margin" w:x="2503" w:y="8129"/>
        <w:rPr>
          <w:rStyle w:val="C39"/>
          <w:rtl w:val="0"/>
        </w:rPr>
      </w:pPr>
      <w:r>
        <w:rPr>
          <w:rStyle w:val="C39"/>
          <w:rtl w:val="0"/>
        </w:rPr>
        <w:t>1,91 mg/l</w:t>
      </w:r>
    </w:p>
    <w:p>
      <w:pPr>
        <w:pStyle w:val="P53"/>
        <w:framePr w:w="2181" w:h="436" w:hRule="exact" w:wrap="none" w:vAnchor="page" w:hAnchor="margin" w:x="4525" w:y="8129"/>
        <w:rPr>
          <w:rStyle w:val="C3"/>
          <w:rtl w:val="0"/>
        </w:rPr>
      </w:pPr>
    </w:p>
    <w:p>
      <w:pPr>
        <w:pStyle w:val="P54"/>
        <w:framePr w:w="2155" w:h="421" w:hRule="exact" w:wrap="none" w:vAnchor="page" w:hAnchor="margin" w:x="4551" w:y="8129"/>
        <w:rPr>
          <w:rStyle w:val="C39"/>
          <w:rtl w:val="0"/>
        </w:rPr>
      </w:pPr>
      <w:r>
        <w:rPr>
          <w:rStyle w:val="C39"/>
          <w:rtl w:val="0"/>
        </w:rPr>
        <w:t>96 hod</w:t>
      </w:r>
    </w:p>
    <w:p>
      <w:pPr>
        <w:pStyle w:val="P53"/>
        <w:framePr w:w="2155" w:h="436" w:hRule="exact" w:wrap="none" w:vAnchor="page" w:hAnchor="margin" w:x="6750" w:y="8129"/>
        <w:rPr>
          <w:rStyle w:val="C3"/>
          <w:rtl w:val="0"/>
        </w:rPr>
      </w:pPr>
    </w:p>
    <w:p>
      <w:pPr>
        <w:pStyle w:val="P54"/>
        <w:framePr w:w="2129" w:h="421" w:hRule="exact" w:wrap="none" w:vAnchor="page" w:hAnchor="margin" w:x="6776" w:y="8129"/>
        <w:rPr>
          <w:rStyle w:val="C39"/>
          <w:rtl w:val="0"/>
        </w:rPr>
      </w:pPr>
      <w:r>
        <w:rPr>
          <w:rStyle w:val="C39"/>
          <w:rtl w:val="0"/>
        </w:rPr>
        <w:t>Ryby (Oncorhynchus mykiss)</w:t>
      </w:r>
    </w:p>
    <w:p>
      <w:pPr>
        <w:pStyle w:val="P55"/>
        <w:framePr w:w="1253" w:h="436" w:hRule="exact" w:wrap="none" w:vAnchor="page" w:hAnchor="margin" w:x="8950" w:y="8129"/>
        <w:rPr>
          <w:rStyle w:val="C3"/>
          <w:rtl w:val="0"/>
        </w:rPr>
      </w:pPr>
    </w:p>
    <w:p>
      <w:pPr>
        <w:pStyle w:val="P56"/>
        <w:framePr w:w="1257" w:h="421" w:hRule="exact" w:wrap="none" w:vAnchor="page" w:hAnchor="margin" w:x="8976" w:y="8129"/>
        <w:rPr>
          <w:rStyle w:val="C40"/>
          <w:rtl w:val="0"/>
        </w:rPr>
      </w:pPr>
    </w:p>
    <w:p>
      <w:pPr>
        <w:pStyle w:val="P53"/>
        <w:framePr w:w="1736" w:h="241" w:hRule="exact" w:wrap="none" w:vAnchor="page" w:hAnchor="margin" w:x="697" w:y="8565"/>
        <w:rPr>
          <w:rStyle w:val="C3"/>
          <w:rtl w:val="0"/>
        </w:rPr>
      </w:pPr>
    </w:p>
    <w:p>
      <w:pPr>
        <w:pStyle w:val="P54"/>
        <w:framePr w:w="1710" w:h="226" w:hRule="exact" w:wrap="none" w:vAnchor="page" w:hAnchor="margin" w:x="723" w:y="8565"/>
        <w:rPr>
          <w:rStyle w:val="C39"/>
          <w:rtl w:val="0"/>
        </w:rPr>
      </w:pPr>
      <w:r>
        <w:rPr>
          <w:rStyle w:val="C39"/>
          <w:rtl w:val="0"/>
        </w:rPr>
        <w:t>EC₅₀</w:t>
      </w:r>
    </w:p>
    <w:p>
      <w:pPr>
        <w:pStyle w:val="P53"/>
        <w:framePr w:w="2003" w:h="241" w:hRule="exact" w:wrap="none" w:vAnchor="page" w:hAnchor="margin" w:x="2477" w:y="8565"/>
        <w:rPr>
          <w:rStyle w:val="C3"/>
          <w:rtl w:val="0"/>
        </w:rPr>
      </w:pPr>
    </w:p>
    <w:p>
      <w:pPr>
        <w:pStyle w:val="P54"/>
        <w:framePr w:w="1977" w:h="226" w:hRule="exact" w:wrap="none" w:vAnchor="page" w:hAnchor="margin" w:x="2503" w:y="8565"/>
        <w:rPr>
          <w:rStyle w:val="C39"/>
          <w:rtl w:val="0"/>
        </w:rPr>
      </w:pPr>
      <w:r>
        <w:rPr>
          <w:rStyle w:val="C39"/>
          <w:rtl w:val="0"/>
        </w:rPr>
        <w:t>2,23 mg/l</w:t>
      </w:r>
    </w:p>
    <w:p>
      <w:pPr>
        <w:pStyle w:val="P53"/>
        <w:framePr w:w="2181" w:h="241" w:hRule="exact" w:wrap="none" w:vAnchor="page" w:hAnchor="margin" w:x="4525" w:y="8565"/>
        <w:rPr>
          <w:rStyle w:val="C3"/>
          <w:rtl w:val="0"/>
        </w:rPr>
      </w:pPr>
    </w:p>
    <w:p>
      <w:pPr>
        <w:pStyle w:val="P54"/>
        <w:framePr w:w="2155" w:h="226" w:hRule="exact" w:wrap="none" w:vAnchor="page" w:hAnchor="margin" w:x="4551" w:y="8565"/>
        <w:rPr>
          <w:rStyle w:val="C39"/>
          <w:rtl w:val="0"/>
        </w:rPr>
      </w:pPr>
      <w:r>
        <w:rPr>
          <w:rStyle w:val="C39"/>
          <w:rtl w:val="0"/>
        </w:rPr>
        <w:t>48 hod</w:t>
      </w:r>
    </w:p>
    <w:p>
      <w:pPr>
        <w:pStyle w:val="P53"/>
        <w:framePr w:w="2155" w:h="241" w:hRule="exact" w:wrap="none" w:vAnchor="page" w:hAnchor="margin" w:x="6750" w:y="8565"/>
        <w:rPr>
          <w:rStyle w:val="C3"/>
          <w:rtl w:val="0"/>
        </w:rPr>
      </w:pPr>
    </w:p>
    <w:p>
      <w:pPr>
        <w:pStyle w:val="P54"/>
        <w:framePr w:w="2129" w:h="226" w:hRule="exact" w:wrap="none" w:vAnchor="page" w:hAnchor="margin" w:x="6776" w:y="8565"/>
        <w:rPr>
          <w:rStyle w:val="C39"/>
          <w:rtl w:val="0"/>
        </w:rPr>
      </w:pPr>
      <w:r>
        <w:rPr>
          <w:rStyle w:val="C39"/>
          <w:rtl w:val="0"/>
        </w:rPr>
        <w:t>Korýši (Daphnia magna)</w:t>
      </w:r>
    </w:p>
    <w:p>
      <w:pPr>
        <w:pStyle w:val="P55"/>
        <w:framePr w:w="1253" w:h="241" w:hRule="exact" w:wrap="none" w:vAnchor="page" w:hAnchor="margin" w:x="8950" w:y="8565"/>
        <w:rPr>
          <w:rStyle w:val="C3"/>
          <w:rtl w:val="0"/>
        </w:rPr>
      </w:pPr>
    </w:p>
    <w:p>
      <w:pPr>
        <w:pStyle w:val="P56"/>
        <w:framePr w:w="1257" w:h="226" w:hRule="exact" w:wrap="none" w:vAnchor="page" w:hAnchor="margin" w:x="8976" w:y="8565"/>
        <w:rPr>
          <w:rStyle w:val="C40"/>
          <w:rtl w:val="0"/>
        </w:rPr>
      </w:pPr>
    </w:p>
    <w:p>
      <w:pPr>
        <w:pStyle w:val="P53"/>
        <w:framePr w:w="1736" w:h="436" w:hRule="exact" w:wrap="none" w:vAnchor="page" w:hAnchor="margin" w:x="697" w:y="8805"/>
        <w:rPr>
          <w:rStyle w:val="C3"/>
          <w:rtl w:val="0"/>
        </w:rPr>
      </w:pPr>
    </w:p>
    <w:p>
      <w:pPr>
        <w:pStyle w:val="P54"/>
        <w:framePr w:w="1710" w:h="421" w:hRule="exact" w:wrap="none" w:vAnchor="page" w:hAnchor="margin" w:x="723" w:y="8805"/>
        <w:rPr>
          <w:rStyle w:val="C39"/>
          <w:rtl w:val="0"/>
        </w:rPr>
      </w:pPr>
      <w:r>
        <w:rPr>
          <w:rStyle w:val="C39"/>
          <w:rtl w:val="0"/>
        </w:rPr>
        <w:t>LD₅₀</w:t>
      </w:r>
    </w:p>
    <w:p>
      <w:pPr>
        <w:pStyle w:val="P53"/>
        <w:framePr w:w="2003" w:h="436" w:hRule="exact" w:wrap="none" w:vAnchor="page" w:hAnchor="margin" w:x="2477" w:y="8805"/>
        <w:rPr>
          <w:rStyle w:val="C3"/>
          <w:rtl w:val="0"/>
        </w:rPr>
      </w:pPr>
    </w:p>
    <w:p>
      <w:pPr>
        <w:pStyle w:val="P54"/>
        <w:framePr w:w="1977" w:h="421" w:hRule="exact" w:wrap="none" w:vAnchor="page" w:hAnchor="margin" w:x="2503" w:y="8805"/>
        <w:rPr>
          <w:rStyle w:val="C39"/>
          <w:rtl w:val="0"/>
        </w:rPr>
      </w:pPr>
      <w:r>
        <w:rPr>
          <w:rStyle w:val="C39"/>
          <w:rtl w:val="0"/>
        </w:rPr>
        <w:t>2,14 mg/l</w:t>
      </w:r>
    </w:p>
    <w:p>
      <w:pPr>
        <w:pStyle w:val="P53"/>
        <w:framePr w:w="2181" w:h="436" w:hRule="exact" w:wrap="none" w:vAnchor="page" w:hAnchor="margin" w:x="4525" w:y="8805"/>
        <w:rPr>
          <w:rStyle w:val="C3"/>
          <w:rtl w:val="0"/>
        </w:rPr>
      </w:pPr>
    </w:p>
    <w:p>
      <w:pPr>
        <w:pStyle w:val="P54"/>
        <w:framePr w:w="2155" w:h="421" w:hRule="exact" w:wrap="none" w:vAnchor="page" w:hAnchor="margin" w:x="4551" w:y="8805"/>
        <w:rPr>
          <w:rStyle w:val="C39"/>
          <w:rtl w:val="0"/>
        </w:rPr>
      </w:pPr>
      <w:r>
        <w:rPr>
          <w:rStyle w:val="C39"/>
          <w:rtl w:val="0"/>
        </w:rPr>
        <w:t>72 hod</w:t>
      </w:r>
    </w:p>
    <w:p>
      <w:pPr>
        <w:pStyle w:val="P53"/>
        <w:framePr w:w="2155" w:h="436" w:hRule="exact" w:wrap="none" w:vAnchor="page" w:hAnchor="margin" w:x="6750" w:y="8805"/>
        <w:rPr>
          <w:rStyle w:val="C3"/>
          <w:rtl w:val="0"/>
        </w:rPr>
      </w:pPr>
    </w:p>
    <w:p>
      <w:pPr>
        <w:pStyle w:val="P54"/>
        <w:framePr w:w="2129" w:h="421" w:hRule="exact" w:wrap="none" w:vAnchor="page" w:hAnchor="margin" w:x="6776" w:y="8805"/>
        <w:rPr>
          <w:rStyle w:val="C39"/>
          <w:rtl w:val="0"/>
        </w:rPr>
      </w:pPr>
      <w:r>
        <w:rPr>
          <w:rStyle w:val="C39"/>
          <w:rtl w:val="0"/>
        </w:rPr>
        <w:t>Řasy (Selenastrum capricornutum)</w:t>
      </w:r>
    </w:p>
    <w:p>
      <w:pPr>
        <w:pStyle w:val="P55"/>
        <w:framePr w:w="1253" w:h="436" w:hRule="exact" w:wrap="none" w:vAnchor="page" w:hAnchor="margin" w:x="8950" w:y="8805"/>
        <w:rPr>
          <w:rStyle w:val="C3"/>
          <w:rtl w:val="0"/>
        </w:rPr>
      </w:pPr>
    </w:p>
    <w:p>
      <w:pPr>
        <w:pStyle w:val="P56"/>
        <w:framePr w:w="1257" w:h="421" w:hRule="exact" w:wrap="none" w:vAnchor="page" w:hAnchor="margin" w:x="8976" w:y="8805"/>
        <w:rPr>
          <w:rStyle w:val="C40"/>
          <w:rtl w:val="0"/>
        </w:rPr>
      </w:pPr>
    </w:p>
    <w:p>
      <w:pPr>
        <w:pStyle w:val="P24"/>
        <w:framePr w:w="624" w:h="228" w:hRule="exact" w:wrap="none" w:vAnchor="page" w:hAnchor="margin" w:x="28" w:y="9247"/>
        <w:rPr>
          <w:rStyle w:val="C20"/>
          <w:rtl w:val="0"/>
        </w:rPr>
      </w:pPr>
      <w:r>
        <w:rPr>
          <w:rStyle w:val="C20"/>
          <w:rtl w:val="0"/>
        </w:rPr>
        <w:t>12.2.</w:t>
      </w:r>
    </w:p>
    <w:p>
      <w:pPr>
        <w:pStyle w:val="P24"/>
        <w:framePr w:w="9569" w:h="228" w:hRule="exact" w:wrap="none" w:vAnchor="page" w:hAnchor="margin" w:x="680" w:y="9247"/>
        <w:rPr>
          <w:rStyle w:val="C20"/>
          <w:rtl w:val="0"/>
        </w:rPr>
      </w:pPr>
      <w:r>
        <w:rPr>
          <w:rStyle w:val="C20"/>
          <w:rtl w:val="0"/>
        </w:rPr>
        <w:t>Perzistence a rozložitelnost</w:t>
      </w:r>
    </w:p>
    <w:p>
      <w:pPr>
        <w:pStyle w:val="P5"/>
        <w:framePr w:w="624" w:h="228" w:hRule="exact" w:wrap="none" w:vAnchor="page" w:hAnchor="margin" w:x="28" w:y="9492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9492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24"/>
        <w:framePr w:w="624" w:h="228" w:hRule="exact" w:wrap="none" w:vAnchor="page" w:hAnchor="margin" w:x="28" w:y="9720"/>
        <w:rPr>
          <w:rStyle w:val="C20"/>
          <w:rtl w:val="0"/>
        </w:rPr>
      </w:pPr>
      <w:r>
        <w:rPr>
          <w:rStyle w:val="C20"/>
          <w:rtl w:val="0"/>
        </w:rPr>
        <w:t>12.3.</w:t>
      </w:r>
    </w:p>
    <w:p>
      <w:pPr>
        <w:pStyle w:val="P24"/>
        <w:framePr w:w="9569" w:h="228" w:hRule="exact" w:wrap="none" w:vAnchor="page" w:hAnchor="margin" w:x="680" w:y="9720"/>
        <w:rPr>
          <w:rStyle w:val="C20"/>
          <w:rtl w:val="0"/>
        </w:rPr>
      </w:pPr>
      <w:r>
        <w:rPr>
          <w:rStyle w:val="C20"/>
          <w:rtl w:val="0"/>
        </w:rPr>
        <w:t>Bioakumulační potenciál</w:t>
      </w:r>
    </w:p>
    <w:p>
      <w:pPr>
        <w:pStyle w:val="P5"/>
        <w:framePr w:w="624" w:h="228" w:hRule="exact" w:wrap="none" w:vAnchor="page" w:hAnchor="margin" w:x="28" w:y="9953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9953"/>
        <w:rPr>
          <w:rStyle w:val="C28"/>
          <w:rtl w:val="0"/>
        </w:rPr>
      </w:pPr>
      <w:r>
        <w:rPr>
          <w:rStyle w:val="C28"/>
          <w:rtl w:val="0"/>
        </w:rPr>
        <w:t>Neuvedeno.</w:t>
      </w:r>
    </w:p>
    <w:p>
      <w:pPr>
        <w:pStyle w:val="P24"/>
        <w:framePr w:w="624" w:h="228" w:hRule="exact" w:wrap="none" w:vAnchor="page" w:hAnchor="margin" w:x="28" w:y="10181"/>
        <w:rPr>
          <w:rStyle w:val="C20"/>
          <w:rtl w:val="0"/>
        </w:rPr>
      </w:pPr>
      <w:r>
        <w:rPr>
          <w:rStyle w:val="C20"/>
          <w:rtl w:val="0"/>
        </w:rPr>
        <w:t>12.4.</w:t>
      </w:r>
    </w:p>
    <w:p>
      <w:pPr>
        <w:pStyle w:val="P24"/>
        <w:framePr w:w="9569" w:h="228" w:hRule="exact" w:wrap="none" w:vAnchor="page" w:hAnchor="margin" w:x="680" w:y="10181"/>
        <w:rPr>
          <w:rStyle w:val="C20"/>
          <w:rtl w:val="0"/>
        </w:rPr>
      </w:pPr>
      <w:r>
        <w:rPr>
          <w:rStyle w:val="C20"/>
          <w:rtl w:val="0"/>
        </w:rPr>
        <w:t>Mobilita v půdě</w:t>
      </w:r>
    </w:p>
    <w:p>
      <w:pPr>
        <w:pStyle w:val="P5"/>
        <w:framePr w:w="624" w:h="228" w:hRule="exact" w:wrap="none" w:vAnchor="page" w:hAnchor="margin" w:x="28" w:y="10643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0643"/>
        <w:rPr>
          <w:rStyle w:val="C6"/>
          <w:rtl w:val="0"/>
        </w:rPr>
      </w:pPr>
      <w:r>
        <w:rPr>
          <w:rStyle w:val="C6"/>
          <w:rtl w:val="0"/>
        </w:rPr>
        <w:t>Neuvedeno.</w:t>
      </w:r>
    </w:p>
    <w:p>
      <w:pPr>
        <w:pStyle w:val="P24"/>
        <w:framePr w:w="624" w:h="228" w:hRule="exact" w:wrap="none" w:vAnchor="page" w:hAnchor="margin" w:x="28" w:y="10871"/>
        <w:rPr>
          <w:rStyle w:val="C20"/>
          <w:rtl w:val="0"/>
        </w:rPr>
      </w:pPr>
      <w:r>
        <w:rPr>
          <w:rStyle w:val="C20"/>
          <w:rtl w:val="0"/>
        </w:rPr>
        <w:t>12.5.</w:t>
      </w:r>
    </w:p>
    <w:p>
      <w:pPr>
        <w:pStyle w:val="P24"/>
        <w:framePr w:w="9569" w:h="228" w:hRule="exact" w:wrap="none" w:vAnchor="page" w:hAnchor="margin" w:x="680" w:y="10871"/>
        <w:rPr>
          <w:rStyle w:val="C20"/>
          <w:rtl w:val="0"/>
        </w:rPr>
      </w:pPr>
      <w:r>
        <w:rPr>
          <w:rStyle w:val="C20"/>
          <w:rtl w:val="0"/>
        </w:rPr>
        <w:t>Výsledky posouzení PBT a vPvB</w:t>
      </w:r>
    </w:p>
    <w:p>
      <w:pPr>
        <w:pStyle w:val="P5"/>
        <w:framePr w:w="624" w:h="421" w:hRule="exact" w:wrap="none" w:vAnchor="page" w:hAnchor="margin" w:x="28" w:y="11098"/>
        <w:rPr>
          <w:rStyle w:val="C6"/>
          <w:rtl w:val="0"/>
        </w:rPr>
      </w:pPr>
    </w:p>
    <w:p>
      <w:pPr>
        <w:pStyle w:val="P34"/>
        <w:framePr w:w="9569" w:h="421" w:hRule="exact" w:wrap="none" w:vAnchor="page" w:hAnchor="margin" w:x="680" w:y="11098"/>
        <w:rPr>
          <w:rStyle w:val="C28"/>
          <w:rtl w:val="0"/>
        </w:rPr>
      </w:pPr>
      <w:r>
        <w:rPr>
          <w:rStyle w:val="C28"/>
          <w:rtl w:val="0"/>
        </w:rPr>
        <w:t>Produkt neobsahuje látky splňující kritéria pro látky PBT nebo vPvB v souladu s přílohou XIII, nařízení (ES) č. 1907/2006 (REACH), v platném znění.</w:t>
      </w:r>
    </w:p>
    <w:p>
      <w:pPr>
        <w:pStyle w:val="P24"/>
        <w:framePr w:w="624" w:h="228" w:hRule="exact" w:wrap="none" w:vAnchor="page" w:hAnchor="margin" w:x="28" w:y="11519"/>
        <w:rPr>
          <w:rStyle w:val="C20"/>
          <w:rtl w:val="0"/>
        </w:rPr>
      </w:pPr>
      <w:r>
        <w:rPr>
          <w:rStyle w:val="C20"/>
          <w:rtl w:val="0"/>
        </w:rPr>
        <w:t>12.6.</w:t>
      </w:r>
    </w:p>
    <w:p>
      <w:pPr>
        <w:pStyle w:val="P24"/>
        <w:framePr w:w="9569" w:h="228" w:hRule="exact" w:wrap="none" w:vAnchor="page" w:hAnchor="margin" w:x="680" w:y="11519"/>
        <w:rPr>
          <w:rStyle w:val="C20"/>
          <w:rtl w:val="0"/>
        </w:rPr>
      </w:pPr>
      <w:r>
        <w:rPr>
          <w:rStyle w:val="C20"/>
          <w:rtl w:val="0"/>
        </w:rPr>
        <w:t>Vlastnosti vyvolávající narušení činnosti endokrinního systému</w:t>
      </w:r>
    </w:p>
    <w:p>
      <w:pPr>
        <w:pStyle w:val="P24"/>
        <w:framePr w:w="624" w:h="228" w:hRule="exact" w:wrap="none" w:vAnchor="page" w:hAnchor="margin" w:x="28" w:y="11747"/>
        <w:rPr>
          <w:rStyle w:val="C20"/>
          <w:rtl w:val="0"/>
        </w:rPr>
      </w:pPr>
    </w:p>
    <w:p>
      <w:pPr>
        <w:pStyle w:val="P5"/>
        <w:framePr w:w="9569" w:h="228" w:hRule="exact" w:wrap="none" w:vAnchor="page" w:hAnchor="margin" w:x="680" w:y="11747"/>
        <w:rPr>
          <w:rStyle w:val="C6"/>
          <w:rtl w:val="0"/>
        </w:rPr>
      </w:pPr>
      <w:r>
        <w:rPr>
          <w:rStyle w:val="C6"/>
          <w:rtl w:val="0"/>
        </w:rPr>
        <w:t>neuvedeno</w:t>
      </w:r>
    </w:p>
    <w:p>
      <w:pPr>
        <w:pStyle w:val="P24"/>
        <w:framePr w:w="624" w:h="228" w:hRule="exact" w:wrap="none" w:vAnchor="page" w:hAnchor="margin" w:x="28" w:y="11975"/>
        <w:rPr>
          <w:rStyle w:val="C20"/>
          <w:rtl w:val="0"/>
        </w:rPr>
      </w:pPr>
      <w:r>
        <w:rPr>
          <w:rStyle w:val="C20"/>
          <w:rtl w:val="0"/>
        </w:rPr>
        <w:t>12.7.</w:t>
      </w:r>
    </w:p>
    <w:p>
      <w:pPr>
        <w:pStyle w:val="P24"/>
        <w:framePr w:w="9569" w:h="228" w:hRule="exact" w:wrap="none" w:vAnchor="page" w:hAnchor="margin" w:x="680" w:y="11975"/>
        <w:rPr>
          <w:rStyle w:val="C20"/>
          <w:rtl w:val="0"/>
        </w:rPr>
      </w:pPr>
      <w:r>
        <w:rPr>
          <w:rStyle w:val="C20"/>
          <w:rtl w:val="0"/>
        </w:rPr>
        <w:t>Jiné nepříznivé účinky</w:t>
      </w:r>
    </w:p>
    <w:p>
      <w:pPr>
        <w:pStyle w:val="P5"/>
        <w:framePr w:w="624" w:h="228" w:hRule="exact" w:wrap="none" w:vAnchor="page" w:hAnchor="margin" w:x="28" w:y="12203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12203"/>
        <w:rPr>
          <w:rStyle w:val="C28"/>
          <w:rtl w:val="0"/>
        </w:rPr>
      </w:pPr>
      <w:r>
        <w:rPr>
          <w:rStyle w:val="C28"/>
          <w:rtl w:val="0"/>
        </w:rPr>
        <w:t>Neuvedeno.</w:t>
      </w:r>
    </w:p>
    <w:p>
      <w:pPr>
        <w:pStyle w:val="P45"/>
        <w:framePr w:w="10249" w:h="114" w:hRule="exact" w:wrap="none" w:vAnchor="page" w:hAnchor="margin" w:x="0" w:y="12431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12431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2767"/>
        <w:rPr>
          <w:rStyle w:val="C20"/>
          <w:rtl w:val="0"/>
        </w:rPr>
      </w:pPr>
      <w:r>
        <w:rPr>
          <w:rStyle w:val="C20"/>
          <w:rtl w:val="0"/>
        </w:rPr>
        <w:t>ODDÍL 13: Pokyny pro odstraňování</w:t>
      </w:r>
    </w:p>
    <w:p>
      <w:pPr>
        <w:pStyle w:val="P24"/>
        <w:framePr w:w="624" w:h="228" w:hRule="exact" w:wrap="none" w:vAnchor="page" w:hAnchor="margin" w:x="28" w:y="12995"/>
        <w:rPr>
          <w:rStyle w:val="C20"/>
          <w:rtl w:val="0"/>
        </w:rPr>
      </w:pPr>
      <w:r>
        <w:rPr>
          <w:rStyle w:val="C20"/>
          <w:rtl w:val="0"/>
        </w:rPr>
        <w:t>13.1.</w:t>
      </w:r>
    </w:p>
    <w:p>
      <w:pPr>
        <w:pStyle w:val="P24"/>
        <w:framePr w:w="9569" w:h="228" w:hRule="exact" w:wrap="none" w:vAnchor="page" w:hAnchor="margin" w:x="680" w:y="12995"/>
        <w:rPr>
          <w:rStyle w:val="C20"/>
          <w:rtl w:val="0"/>
        </w:rPr>
      </w:pPr>
      <w:r>
        <w:rPr>
          <w:rStyle w:val="C20"/>
          <w:rtl w:val="0"/>
        </w:rPr>
        <w:t>Metody nakládání s odpady</w:t>
      </w:r>
    </w:p>
    <w:p>
      <w:pPr>
        <w:pStyle w:val="P4"/>
        <w:framePr w:w="624" w:h="1398" w:hRule="exact" w:wrap="none" w:vAnchor="page" w:hAnchor="margin" w:x="28" w:y="13223"/>
        <w:rPr>
          <w:rStyle w:val="C5"/>
          <w:rtl w:val="0"/>
        </w:rPr>
      </w:pPr>
    </w:p>
    <w:p>
      <w:pPr>
        <w:pStyle w:val="P34"/>
        <w:framePr w:w="9569" w:h="1398" w:hRule="exact" w:wrap="none" w:vAnchor="page" w:hAnchor="margin" w:x="680" w:y="13223"/>
        <w:rPr>
          <w:rStyle w:val="C28"/>
          <w:rtl w:val="0"/>
        </w:rPr>
      </w:pPr>
      <w:r>
        <w:rPr>
          <w:rStyle w:val="C28"/>
          <w:rtl w:val="0"/>
        </w:rPr>
        <w:t>Nebezpečí kontaminace životního prostředí, postupujte podle zákona č. 541/2020 Sb. o odpadech, v platném znění, a podle prováděcích předpisů o zneškodňování odpadů. Postupujte podle platných předpisů o zneškodňování odpadů. Nepoužitý výrobek a znečištěný obal uložte do označených nádob pro sběr odpadu a předejte k odstranění oprávněné osobě k odstranění odpadu (specializované firmě), která má oprávnění k této činnosti. Nepoužitý výrobek nevylévat do kanalizace. Nesmí se odstraňovat společně s komunálními odpady. Prázdné obaly je možno energeticky využít ve spalovně odpadů nebo ukládat na skládce příslušného zařazení. Dokonale vyčištěné obaly je možné předat k recyklaci.</w:t>
      </w: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6/9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24" name="Pictu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6" name="Pictu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4"/>
        <w:framePr w:w="624" w:h="228" w:hRule="exact" w:wrap="none" w:vAnchor="page" w:hAnchor="margin" w:x="28" w:y="2660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Právní předpisy o odpadech</w:t>
      </w:r>
    </w:p>
    <w:p>
      <w:pPr>
        <w:pStyle w:val="P4"/>
        <w:framePr w:w="624" w:h="616" w:hRule="exact" w:wrap="none" w:vAnchor="page" w:hAnchor="margin" w:x="28" w:y="2888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2888"/>
        <w:rPr>
          <w:rStyle w:val="C28"/>
          <w:rtl w:val="0"/>
        </w:rPr>
      </w:pPr>
      <w:r>
        <w:rPr>
          <w:rStyle w:val="C28"/>
          <w:rtl w:val="0"/>
        </w:rPr>
        <w:t>Zákon č. 541/2020 Sb., o odpadech, v platném znění. Vyhláška č. 383/2001 Sb., o podrobnostech nakládání s odpady, v platném znění. Vyhláška č. 8/2021 Sb., o Katalogu odpadů a posuzování vlastností odpadů (Katalog odpadů). Rozhodnutí 2000/532/ES, kterým se stanoví seznam odpadů, ve znění pozdějších předpisů.</w:t>
      </w:r>
    </w:p>
    <w:p>
      <w:pPr>
        <w:pStyle w:val="P59"/>
        <w:framePr w:w="10249" w:h="114" w:hRule="exact" w:wrap="none" w:vAnchor="page" w:hAnchor="margin" w:x="0" w:y="3521"/>
        <w:rPr>
          <w:rStyle w:val="C3"/>
          <w:rtl w:val="0"/>
        </w:rPr>
      </w:pPr>
    </w:p>
    <w:p>
      <w:pPr>
        <w:pStyle w:val="P60"/>
        <w:framePr w:w="10221" w:h="99" w:hRule="exact" w:wrap="none" w:vAnchor="page" w:hAnchor="margin" w:x="28" w:y="3521"/>
        <w:rPr>
          <w:rStyle w:val="C43"/>
          <w:rtl w:val="0"/>
        </w:rPr>
      </w:pPr>
    </w:p>
    <w:p>
      <w:pPr>
        <w:pStyle w:val="P24"/>
        <w:framePr w:w="10221" w:h="228" w:hRule="exact" w:wrap="none" w:vAnchor="page" w:hAnchor="margin" w:x="28" w:y="3766"/>
        <w:rPr>
          <w:rStyle w:val="C20"/>
          <w:rtl w:val="0"/>
        </w:rPr>
      </w:pPr>
      <w:r>
        <w:rPr>
          <w:rStyle w:val="C20"/>
          <w:rtl w:val="0"/>
        </w:rPr>
        <w:t>ODDÍL 14: Informace pro přepravu</w:t>
      </w:r>
    </w:p>
    <w:p>
      <w:pPr>
        <w:pStyle w:val="P24"/>
        <w:framePr w:w="624" w:h="228" w:hRule="exact" w:wrap="none" w:vAnchor="page" w:hAnchor="margin" w:x="28" w:y="3994"/>
        <w:rPr>
          <w:rStyle w:val="C20"/>
          <w:rtl w:val="0"/>
        </w:rPr>
      </w:pPr>
      <w:r>
        <w:rPr>
          <w:rStyle w:val="C20"/>
          <w:rtl w:val="0"/>
        </w:rPr>
        <w:t>14.1.</w:t>
      </w:r>
    </w:p>
    <w:p>
      <w:pPr>
        <w:pStyle w:val="P24"/>
        <w:framePr w:w="9569" w:h="228" w:hRule="exact" w:wrap="none" w:vAnchor="page" w:hAnchor="margin" w:x="680" w:y="3994"/>
        <w:rPr>
          <w:rStyle w:val="C20"/>
          <w:rtl w:val="0"/>
        </w:rPr>
      </w:pPr>
      <w:r>
        <w:rPr>
          <w:rStyle w:val="C20"/>
          <w:rtl w:val="0"/>
        </w:rPr>
        <w:t>UN číslo nebo ID číslo</w:t>
      </w:r>
    </w:p>
    <w:p>
      <w:pPr>
        <w:pStyle w:val="P4"/>
        <w:framePr w:w="624" w:h="228" w:hRule="exact" w:wrap="none" w:vAnchor="page" w:hAnchor="margin" w:x="28" w:y="4222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4222"/>
        <w:rPr>
          <w:rStyle w:val="C28"/>
          <w:rtl w:val="0"/>
        </w:rPr>
      </w:pPr>
      <w:r>
        <w:rPr>
          <w:rStyle w:val="C28"/>
          <w:rtl w:val="0"/>
        </w:rPr>
        <w:t>Není předmětem pro ADR</w:t>
      </w:r>
    </w:p>
    <w:p>
      <w:pPr>
        <w:pStyle w:val="P24"/>
        <w:framePr w:w="624" w:h="228" w:hRule="exact" w:wrap="none" w:vAnchor="page" w:hAnchor="margin" w:x="28" w:y="4455"/>
        <w:rPr>
          <w:rStyle w:val="C20"/>
          <w:rtl w:val="0"/>
        </w:rPr>
      </w:pPr>
      <w:r>
        <w:rPr>
          <w:rStyle w:val="C20"/>
          <w:rtl w:val="0"/>
        </w:rPr>
        <w:t>14.2.</w:t>
      </w:r>
    </w:p>
    <w:p>
      <w:pPr>
        <w:pStyle w:val="P24"/>
        <w:framePr w:w="9569" w:h="228" w:hRule="exact" w:wrap="none" w:vAnchor="page" w:hAnchor="margin" w:x="680" w:y="4455"/>
        <w:rPr>
          <w:rStyle w:val="C20"/>
          <w:rtl w:val="0"/>
        </w:rPr>
      </w:pPr>
      <w:r>
        <w:rPr>
          <w:rStyle w:val="C20"/>
          <w:rtl w:val="0"/>
        </w:rPr>
        <w:t>Oficiální (OSN) pojmenování pro přepravu</w:t>
      </w:r>
    </w:p>
    <w:p>
      <w:pPr>
        <w:pStyle w:val="P4"/>
        <w:framePr w:w="624" w:h="228" w:hRule="exact" w:wrap="none" w:vAnchor="page" w:hAnchor="margin" w:x="28" w:y="4683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4683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4917"/>
        <w:rPr>
          <w:rStyle w:val="C20"/>
          <w:rtl w:val="0"/>
        </w:rPr>
      </w:pPr>
      <w:r>
        <w:rPr>
          <w:rStyle w:val="C20"/>
          <w:rtl w:val="0"/>
        </w:rPr>
        <w:t>14.3.</w:t>
      </w:r>
    </w:p>
    <w:p>
      <w:pPr>
        <w:pStyle w:val="P24"/>
        <w:framePr w:w="9569" w:h="228" w:hRule="exact" w:wrap="none" w:vAnchor="page" w:hAnchor="margin" w:x="680" w:y="4917"/>
        <w:rPr>
          <w:rStyle w:val="C20"/>
          <w:rtl w:val="0"/>
        </w:rPr>
      </w:pPr>
      <w:r>
        <w:rPr>
          <w:rStyle w:val="C20"/>
          <w:rtl w:val="0"/>
        </w:rPr>
        <w:t>Třída/třídy nebezpečnosti pro přepravu</w:t>
      </w:r>
    </w:p>
    <w:p>
      <w:pPr>
        <w:pStyle w:val="P4"/>
        <w:framePr w:w="624" w:h="228" w:hRule="exact" w:wrap="none" w:vAnchor="page" w:hAnchor="margin" w:x="28" w:y="5145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5145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5373"/>
        <w:rPr>
          <w:rStyle w:val="C20"/>
          <w:rtl w:val="0"/>
        </w:rPr>
      </w:pPr>
      <w:r>
        <w:rPr>
          <w:rStyle w:val="C20"/>
          <w:rtl w:val="0"/>
        </w:rPr>
        <w:t>14.4.</w:t>
      </w:r>
    </w:p>
    <w:p>
      <w:pPr>
        <w:pStyle w:val="P24"/>
        <w:framePr w:w="9569" w:h="228" w:hRule="exact" w:wrap="none" w:vAnchor="page" w:hAnchor="margin" w:x="680" w:y="5373"/>
        <w:rPr>
          <w:rStyle w:val="C20"/>
          <w:rtl w:val="0"/>
        </w:rPr>
      </w:pPr>
      <w:r>
        <w:rPr>
          <w:rStyle w:val="C20"/>
          <w:rtl w:val="0"/>
        </w:rPr>
        <w:t>Obalová skupina</w:t>
      </w:r>
    </w:p>
    <w:p>
      <w:pPr>
        <w:pStyle w:val="P4"/>
        <w:framePr w:w="624" w:h="228" w:hRule="exact" w:wrap="none" w:vAnchor="page" w:hAnchor="margin" w:x="28" w:y="5600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5600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5828"/>
        <w:rPr>
          <w:rStyle w:val="C20"/>
          <w:rtl w:val="0"/>
        </w:rPr>
      </w:pPr>
      <w:r>
        <w:rPr>
          <w:rStyle w:val="C20"/>
          <w:rtl w:val="0"/>
        </w:rPr>
        <w:t>14.5.</w:t>
      </w:r>
    </w:p>
    <w:p>
      <w:pPr>
        <w:pStyle w:val="P24"/>
        <w:framePr w:w="9569" w:h="228" w:hRule="exact" w:wrap="none" w:vAnchor="page" w:hAnchor="margin" w:x="680" w:y="5828"/>
        <w:rPr>
          <w:rStyle w:val="C20"/>
          <w:rtl w:val="0"/>
        </w:rPr>
      </w:pPr>
      <w:r>
        <w:rPr>
          <w:rStyle w:val="C20"/>
          <w:rtl w:val="0"/>
        </w:rPr>
        <w:t>Nebezpečnost pro životní prostředí</w:t>
      </w:r>
    </w:p>
    <w:p>
      <w:pPr>
        <w:pStyle w:val="P4"/>
        <w:framePr w:w="624" w:h="228" w:hRule="exact" w:wrap="none" w:vAnchor="page" w:hAnchor="margin" w:x="28" w:y="6056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6056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6290"/>
        <w:rPr>
          <w:rStyle w:val="C20"/>
          <w:rtl w:val="0"/>
        </w:rPr>
      </w:pPr>
      <w:r>
        <w:rPr>
          <w:rStyle w:val="C20"/>
          <w:rtl w:val="0"/>
        </w:rPr>
        <w:t>14.6.</w:t>
      </w:r>
    </w:p>
    <w:p>
      <w:pPr>
        <w:pStyle w:val="P24"/>
        <w:framePr w:w="9569" w:h="228" w:hRule="exact" w:wrap="none" w:vAnchor="page" w:hAnchor="margin" w:x="680" w:y="6290"/>
        <w:rPr>
          <w:rStyle w:val="C20"/>
          <w:rtl w:val="0"/>
        </w:rPr>
      </w:pPr>
      <w:r>
        <w:rPr>
          <w:rStyle w:val="C20"/>
          <w:rtl w:val="0"/>
        </w:rPr>
        <w:t>Zvláštní bezpečnostní opatření pro uživatele</w:t>
      </w:r>
    </w:p>
    <w:p>
      <w:pPr>
        <w:pStyle w:val="P4"/>
        <w:framePr w:w="624" w:h="228" w:hRule="exact" w:wrap="none" w:vAnchor="page" w:hAnchor="margin" w:x="28" w:y="6518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6518"/>
        <w:rPr>
          <w:rStyle w:val="C5"/>
          <w:rtl w:val="0"/>
        </w:rPr>
      </w:pPr>
      <w:r>
        <w:rPr>
          <w:rStyle w:val="C5"/>
          <w:rtl w:val="0"/>
        </w:rPr>
        <w:t>Odkaz v oddílech 4 až 8.</w:t>
      </w:r>
    </w:p>
    <w:p>
      <w:pPr>
        <w:pStyle w:val="P24"/>
        <w:framePr w:w="624" w:h="228" w:hRule="exact" w:wrap="none" w:vAnchor="page" w:hAnchor="margin" w:x="28" w:y="6745"/>
        <w:rPr>
          <w:rStyle w:val="C20"/>
          <w:rtl w:val="0"/>
        </w:rPr>
      </w:pPr>
      <w:r>
        <w:rPr>
          <w:rStyle w:val="C20"/>
          <w:rtl w:val="0"/>
        </w:rPr>
        <w:t>14.7.</w:t>
      </w:r>
    </w:p>
    <w:p>
      <w:pPr>
        <w:pStyle w:val="P24"/>
        <w:framePr w:w="9569" w:h="228" w:hRule="exact" w:wrap="none" w:vAnchor="page" w:hAnchor="margin" w:x="680" w:y="6745"/>
        <w:rPr>
          <w:rStyle w:val="C20"/>
          <w:rtl w:val="0"/>
        </w:rPr>
      </w:pPr>
      <w:r>
        <w:rPr>
          <w:rStyle w:val="C20"/>
          <w:rtl w:val="0"/>
        </w:rPr>
        <w:t>Námořní hromadná přeprava podle nástrojů IMO</w:t>
      </w:r>
    </w:p>
    <w:p>
      <w:pPr>
        <w:pStyle w:val="P4"/>
        <w:framePr w:w="624" w:h="228" w:hRule="exact" w:wrap="none" w:vAnchor="page" w:hAnchor="margin" w:x="28" w:y="6973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6973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45"/>
        <w:framePr w:w="10249" w:h="114" w:hRule="exact" w:wrap="none" w:vAnchor="page" w:hAnchor="margin" w:x="0" w:y="7406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7406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7691"/>
        <w:rPr>
          <w:rStyle w:val="C20"/>
          <w:rtl w:val="0"/>
        </w:rPr>
      </w:pPr>
      <w:r>
        <w:rPr>
          <w:rStyle w:val="C20"/>
          <w:rtl w:val="0"/>
        </w:rPr>
        <w:t>ODDÍL 15: Informace o předpisech</w:t>
      </w:r>
    </w:p>
    <w:p>
      <w:pPr>
        <w:pStyle w:val="P24"/>
        <w:framePr w:w="624" w:h="421" w:hRule="exact" w:wrap="none" w:vAnchor="page" w:hAnchor="margin" w:x="28" w:y="7919"/>
        <w:rPr>
          <w:rStyle w:val="C20"/>
          <w:rtl w:val="0"/>
        </w:rPr>
      </w:pPr>
      <w:r>
        <w:rPr>
          <w:rStyle w:val="C20"/>
          <w:rtl w:val="0"/>
        </w:rPr>
        <w:t>15.1.</w:t>
      </w:r>
    </w:p>
    <w:p>
      <w:pPr>
        <w:pStyle w:val="P24"/>
        <w:framePr w:w="9569" w:h="421" w:hRule="exact" w:wrap="none" w:vAnchor="page" w:hAnchor="margin" w:x="680" w:y="7919"/>
        <w:rPr>
          <w:rStyle w:val="C20"/>
          <w:rtl w:val="0"/>
        </w:rPr>
      </w:pPr>
      <w:r>
        <w:rPr>
          <w:rStyle w:val="C20"/>
          <w:rtl w:val="0"/>
        </w:rPr>
        <w:t>Předpisy týkající se bezpečnosti, zdraví a životního prostředí/specifické právní předpisy týkající se látky nebo směsi</w:t>
      </w:r>
    </w:p>
    <w:p>
      <w:pPr>
        <w:pStyle w:val="P4"/>
        <w:framePr w:w="624" w:h="2961" w:hRule="exact" w:wrap="none" w:vAnchor="page" w:hAnchor="margin" w:x="28" w:y="8340"/>
        <w:rPr>
          <w:rStyle w:val="C5"/>
          <w:rtl w:val="0"/>
        </w:rPr>
      </w:pPr>
    </w:p>
    <w:p>
      <w:pPr>
        <w:pStyle w:val="P34"/>
        <w:framePr w:w="9569" w:h="2961" w:hRule="exact" w:wrap="none" w:vAnchor="page" w:hAnchor="margin" w:x="680" w:y="8340"/>
        <w:rPr>
          <w:rStyle w:val="C28"/>
          <w:rtl w:val="0"/>
        </w:rPr>
      </w:pPr>
      <w:r>
        <w:rPr>
          <w:rStyle w:val="C28"/>
          <w:rtl w:val="0"/>
        </w:rPr>
        <w:t>Nařízení Evropského parlamentu a Rady (ES) č. 1907/2006 ze dne 18. prosince 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2000/21/ES, v platném znění. Nařízení Evropského parlamentu a Rady (ES) č. 1272/2008 ze dne 16. prosince 2008 o klasifikaci, označování a balení látek a směsí, o změně a zrušení směrnic 67/548/EHS a 1999/45/ES a o změně nařízení (ES) č. 1907/2006, v platném znění. Zákon č. 350/2011 Sb., o chemických látkách a chemických směsích a o změně některých zákonů (chemický zákon). Zákon č. 258/2000 Sb., o ochraně veřejného zdraví, v platném znění. Nařízení vlády č. 361/2007 Sb., kterým se stanoví podmínky ochrany zdraví při práci, v platném znění. Vyhláška č. 190/2018 Sb., kterou se mění vyhláška č. 415/2012 Sb., o přípustné úrovni znečišťování a jejím zjišťování a o provedení některých dalších ustanovení zákona o ochraně ovzduší, ve znění pozdějších předpisů. Zákon č. 541/2020 Sb., o odpadech, v platném znění. Zákon č. 201/2012 Sb., o ochraně ovzduší, v platném znění. Vyhláška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 platném znění.</w:t>
      </w:r>
    </w:p>
    <w:p>
      <w:pPr>
        <w:pStyle w:val="P24"/>
        <w:framePr w:w="624" w:h="228" w:hRule="exact" w:wrap="none" w:vAnchor="page" w:hAnchor="margin" w:x="28" w:y="11335"/>
        <w:rPr>
          <w:rStyle w:val="C20"/>
          <w:rtl w:val="0"/>
        </w:rPr>
      </w:pPr>
      <w:r>
        <w:rPr>
          <w:rStyle w:val="C20"/>
          <w:rtl w:val="0"/>
        </w:rPr>
        <w:t>15.2.</w:t>
      </w:r>
    </w:p>
    <w:p>
      <w:pPr>
        <w:pStyle w:val="P24"/>
        <w:framePr w:w="9569" w:h="228" w:hRule="exact" w:wrap="none" w:vAnchor="page" w:hAnchor="margin" w:x="680" w:y="11335"/>
        <w:rPr>
          <w:rStyle w:val="C20"/>
          <w:rtl w:val="0"/>
        </w:rPr>
      </w:pPr>
      <w:r>
        <w:rPr>
          <w:rStyle w:val="C20"/>
          <w:rtl w:val="0"/>
        </w:rPr>
        <w:t>Posouzení chemické bezpečnosti</w:t>
      </w:r>
    </w:p>
    <w:p>
      <w:pPr>
        <w:pStyle w:val="P4"/>
        <w:framePr w:w="624" w:h="228" w:hRule="exact" w:wrap="none" w:vAnchor="page" w:hAnchor="margin" w:x="28" w:y="11563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1563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5"/>
        <w:framePr w:w="10249" w:h="114" w:hRule="exact" w:wrap="none" w:vAnchor="page" w:hAnchor="margin" w:x="0" w:y="11791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11791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2053"/>
        <w:rPr>
          <w:rStyle w:val="C20"/>
          <w:rtl w:val="0"/>
        </w:rPr>
      </w:pPr>
      <w:r>
        <w:rPr>
          <w:rStyle w:val="C20"/>
          <w:rtl w:val="0"/>
        </w:rPr>
        <w:t>ODDÍL 16: Další informace</w:t>
      </w:r>
    </w:p>
    <w:p>
      <w:pPr>
        <w:pStyle w:val="P27"/>
        <w:framePr w:w="624" w:h="228" w:hRule="exact" w:wrap="none" w:vAnchor="page" w:hAnchor="margin" w:x="28" w:y="12281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12281"/>
        <w:rPr>
          <w:rStyle w:val="C23"/>
          <w:rtl w:val="0"/>
        </w:rPr>
      </w:pPr>
      <w:r>
        <w:rPr>
          <w:rStyle w:val="C23"/>
          <w:rtl w:val="0"/>
        </w:rPr>
        <w:t>Seznam standardních vět o nebezpečnosti použitých v bezpečnostním listu</w:t>
      </w:r>
    </w:p>
    <w:p>
      <w:pPr>
        <w:pStyle w:val="P30"/>
        <w:framePr w:w="652" w:h="228" w:hRule="exact" w:wrap="none" w:vAnchor="page" w:hAnchor="margin" w:x="0" w:y="12509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2509"/>
        <w:rPr>
          <w:rStyle w:val="C6"/>
          <w:rtl w:val="0"/>
        </w:rPr>
      </w:pPr>
      <w:r>
        <w:rPr>
          <w:rStyle w:val="C6"/>
          <w:rtl w:val="0"/>
        </w:rPr>
        <w:t>H-</w:t>
      </w:r>
    </w:p>
    <w:p>
      <w:pPr>
        <w:pStyle w:val="P5"/>
        <w:framePr w:w="7354" w:h="228" w:hRule="exact" w:wrap="none" w:vAnchor="page" w:hAnchor="margin" w:x="2481" w:y="12509"/>
        <w:rPr>
          <w:rStyle w:val="C6"/>
          <w:rtl w:val="0"/>
        </w:rPr>
      </w:pPr>
      <w:r>
        <w:rPr>
          <w:rStyle w:val="C6"/>
          <w:rtl w:val="0"/>
        </w:rPr>
        <w:t>není klasifikována jako nebezpečná</w:t>
      </w:r>
    </w:p>
    <w:p>
      <w:pPr>
        <w:pStyle w:val="P30"/>
        <w:framePr w:w="652" w:h="228" w:hRule="exact" w:wrap="none" w:vAnchor="page" w:hAnchor="margin" w:x="0" w:y="12737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2737"/>
        <w:rPr>
          <w:rStyle w:val="C6"/>
          <w:rtl w:val="0"/>
        </w:rPr>
      </w:pPr>
      <w:r>
        <w:rPr>
          <w:rStyle w:val="C6"/>
          <w:rtl w:val="0"/>
        </w:rPr>
        <w:t>H225</w:t>
      </w:r>
    </w:p>
    <w:p>
      <w:pPr>
        <w:pStyle w:val="P5"/>
        <w:framePr w:w="7354" w:h="228" w:hRule="exact" w:wrap="none" w:vAnchor="page" w:hAnchor="margin" w:x="2481" w:y="12737"/>
        <w:rPr>
          <w:rStyle w:val="C6"/>
          <w:rtl w:val="0"/>
        </w:rPr>
      </w:pPr>
      <w:r>
        <w:rPr>
          <w:rStyle w:val="C6"/>
          <w:rtl w:val="0"/>
        </w:rPr>
        <w:t>Vysoce hořlavá kapalina a páry.</w:t>
      </w:r>
    </w:p>
    <w:p>
      <w:pPr>
        <w:pStyle w:val="P30"/>
        <w:framePr w:w="652" w:h="228" w:hRule="exact" w:wrap="none" w:vAnchor="page" w:hAnchor="margin" w:x="0" w:y="12964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2964"/>
        <w:rPr>
          <w:rStyle w:val="C6"/>
          <w:rtl w:val="0"/>
        </w:rPr>
      </w:pPr>
      <w:r>
        <w:rPr>
          <w:rStyle w:val="C6"/>
          <w:rtl w:val="0"/>
        </w:rPr>
        <w:t>H226</w:t>
      </w:r>
    </w:p>
    <w:p>
      <w:pPr>
        <w:pStyle w:val="P5"/>
        <w:framePr w:w="7354" w:h="228" w:hRule="exact" w:wrap="none" w:vAnchor="page" w:hAnchor="margin" w:x="2481" w:y="12964"/>
        <w:rPr>
          <w:rStyle w:val="C6"/>
          <w:rtl w:val="0"/>
        </w:rPr>
      </w:pPr>
      <w:r>
        <w:rPr>
          <w:rStyle w:val="C6"/>
          <w:rtl w:val="0"/>
        </w:rPr>
        <w:t>Hořlavá kapalina a páry.</w:t>
      </w:r>
    </w:p>
    <w:p>
      <w:pPr>
        <w:pStyle w:val="P30"/>
        <w:framePr w:w="652" w:h="228" w:hRule="exact" w:wrap="none" w:vAnchor="page" w:hAnchor="margin" w:x="0" w:y="13192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192"/>
        <w:rPr>
          <w:rStyle w:val="C6"/>
          <w:rtl w:val="0"/>
        </w:rPr>
      </w:pPr>
      <w:r>
        <w:rPr>
          <w:rStyle w:val="C6"/>
          <w:rtl w:val="0"/>
        </w:rPr>
        <w:t>H319</w:t>
      </w:r>
    </w:p>
    <w:p>
      <w:pPr>
        <w:pStyle w:val="P5"/>
        <w:framePr w:w="7354" w:h="228" w:hRule="exact" w:wrap="none" w:vAnchor="page" w:hAnchor="margin" w:x="2481" w:y="13192"/>
        <w:rPr>
          <w:rStyle w:val="C6"/>
          <w:rtl w:val="0"/>
        </w:rPr>
      </w:pPr>
      <w:r>
        <w:rPr>
          <w:rStyle w:val="C6"/>
          <w:rtl w:val="0"/>
        </w:rPr>
        <w:t>Způsobuje vážné podráždění očí.</w:t>
      </w:r>
    </w:p>
    <w:p>
      <w:pPr>
        <w:pStyle w:val="P30"/>
        <w:framePr w:w="652" w:h="228" w:hRule="exact" w:wrap="none" w:vAnchor="page" w:hAnchor="margin" w:x="0" w:y="13420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420"/>
        <w:rPr>
          <w:rStyle w:val="C6"/>
          <w:rtl w:val="0"/>
        </w:rPr>
      </w:pPr>
      <w:r>
        <w:rPr>
          <w:rStyle w:val="C6"/>
          <w:rtl w:val="0"/>
        </w:rPr>
        <w:t>H336</w:t>
      </w:r>
    </w:p>
    <w:p>
      <w:pPr>
        <w:pStyle w:val="P5"/>
        <w:framePr w:w="7354" w:h="228" w:hRule="exact" w:wrap="none" w:vAnchor="page" w:hAnchor="margin" w:x="2481" w:y="13420"/>
        <w:rPr>
          <w:rStyle w:val="C6"/>
          <w:rtl w:val="0"/>
        </w:rPr>
      </w:pPr>
      <w:r>
        <w:rPr>
          <w:rStyle w:val="C6"/>
          <w:rtl w:val="0"/>
        </w:rPr>
        <w:t>Může způsobit ospalost nebo závratě.</w:t>
      </w:r>
    </w:p>
    <w:p>
      <w:pPr>
        <w:pStyle w:val="P30"/>
        <w:framePr w:w="652" w:h="228" w:hRule="exact" w:wrap="none" w:vAnchor="page" w:hAnchor="margin" w:x="0" w:y="13648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648"/>
        <w:rPr>
          <w:rStyle w:val="C6"/>
          <w:rtl w:val="0"/>
        </w:rPr>
      </w:pPr>
      <w:r>
        <w:rPr>
          <w:rStyle w:val="C6"/>
          <w:rtl w:val="0"/>
        </w:rPr>
        <w:t>H412</w:t>
      </w:r>
    </w:p>
    <w:p>
      <w:pPr>
        <w:pStyle w:val="P5"/>
        <w:framePr w:w="7354" w:h="228" w:hRule="exact" w:wrap="none" w:vAnchor="page" w:hAnchor="margin" w:x="2481" w:y="13648"/>
        <w:rPr>
          <w:rStyle w:val="C6"/>
          <w:rtl w:val="0"/>
        </w:rPr>
      </w:pPr>
      <w:r>
        <w:rPr>
          <w:rStyle w:val="C6"/>
          <w:rtl w:val="0"/>
        </w:rPr>
        <w:t>Škodlivý pro vodní organismy, s dlouhodobými účinky.</w:t>
      </w:r>
    </w:p>
    <w:p>
      <w:pPr>
        <w:pStyle w:val="P27"/>
        <w:framePr w:w="624" w:h="228" w:hRule="exact" w:wrap="none" w:vAnchor="page" w:hAnchor="margin" w:x="28" w:y="13876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13876"/>
        <w:rPr>
          <w:rStyle w:val="C23"/>
          <w:rtl w:val="0"/>
        </w:rPr>
      </w:pPr>
      <w:r>
        <w:rPr>
          <w:rStyle w:val="C23"/>
          <w:rtl w:val="0"/>
        </w:rPr>
        <w:t>Seznam pokynů pro bezpečné zacházení použitých v bezpečnostním listu</w:t>
      </w:r>
    </w:p>
    <w:p>
      <w:pPr>
        <w:pStyle w:val="P30"/>
        <w:framePr w:w="652" w:h="228" w:hRule="exact" w:wrap="none" w:vAnchor="page" w:hAnchor="margin" w:x="0" w:y="14104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4104"/>
        <w:rPr>
          <w:rStyle w:val="C6"/>
          <w:rtl w:val="0"/>
        </w:rPr>
      </w:pPr>
      <w:r>
        <w:rPr>
          <w:rStyle w:val="C6"/>
          <w:rtl w:val="0"/>
        </w:rPr>
        <w:t>P273</w:t>
      </w:r>
    </w:p>
    <w:p>
      <w:pPr>
        <w:pStyle w:val="P5"/>
        <w:framePr w:w="7354" w:h="228" w:hRule="exact" w:wrap="none" w:vAnchor="page" w:hAnchor="margin" w:x="2481" w:y="14104"/>
        <w:rPr>
          <w:rStyle w:val="C6"/>
          <w:rtl w:val="0"/>
        </w:rPr>
      </w:pPr>
      <w:r>
        <w:rPr>
          <w:rStyle w:val="C6"/>
          <w:rtl w:val="0"/>
        </w:rPr>
        <w:t>Zabraňte uvolnění do životního prostředí.</w:t>
      </w:r>
    </w:p>
    <w:p>
      <w:pPr>
        <w:pStyle w:val="P30"/>
        <w:framePr w:w="652" w:h="421" w:hRule="exact" w:wrap="none" w:vAnchor="page" w:hAnchor="margin" w:x="0" w:y="14332"/>
        <w:rPr>
          <w:rStyle w:val="C25"/>
          <w:rtl w:val="0"/>
        </w:rPr>
      </w:pPr>
    </w:p>
    <w:p>
      <w:pPr>
        <w:pStyle w:val="P5"/>
        <w:framePr w:w="1773" w:h="421" w:hRule="exact" w:wrap="none" w:vAnchor="page" w:hAnchor="margin" w:x="680" w:y="14332"/>
        <w:rPr>
          <w:rStyle w:val="C6"/>
          <w:rtl w:val="0"/>
        </w:rPr>
      </w:pPr>
      <w:r>
        <w:rPr>
          <w:rStyle w:val="C6"/>
          <w:rtl w:val="0"/>
        </w:rPr>
        <w:t>P501</w:t>
      </w:r>
    </w:p>
    <w:p>
      <w:pPr>
        <w:pStyle w:val="P5"/>
        <w:framePr w:w="7354" w:h="421" w:hRule="exact" w:wrap="none" w:vAnchor="page" w:hAnchor="margin" w:x="2481" w:y="14332"/>
        <w:rPr>
          <w:rStyle w:val="C6"/>
          <w:rtl w:val="0"/>
        </w:rPr>
      </w:pPr>
      <w:r>
        <w:rPr>
          <w:rStyle w:val="C6"/>
          <w:rtl w:val="0"/>
        </w:rPr>
        <w:t>Odstraňte obsah/obal předáním oprávněné osobě k nakládání s odpady nebo vrácením dodavateli.</w:t>
      </w:r>
    </w:p>
    <w:p>
      <w:pPr>
        <w:pStyle w:val="P27"/>
        <w:framePr w:w="624" w:h="228" w:hRule="exact" w:wrap="none" w:vAnchor="page" w:hAnchor="margin" w:x="28" w:y="14764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4764"/>
        <w:rPr>
          <w:rStyle w:val="C20"/>
          <w:rtl w:val="0"/>
        </w:rPr>
      </w:pPr>
      <w:r>
        <w:rPr>
          <w:rStyle w:val="C20"/>
          <w:rtl w:val="0"/>
        </w:rPr>
        <w:t>Další informace důležité z hlediska bezpečnosti a ochrany zdraví člověka</w:t>
      </w: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7/9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28" name="Pictu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30" name="Pictu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4"/>
        <w:framePr w:w="624" w:h="421" w:hRule="exact" w:wrap="none" w:vAnchor="page" w:hAnchor="margin" w:x="28" w:y="2660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2660"/>
        <w:rPr>
          <w:rStyle w:val="C28"/>
          <w:rtl w:val="0"/>
        </w:rPr>
      </w:pPr>
      <w:r>
        <w:rPr>
          <w:rStyle w:val="C28"/>
          <w:rtl w:val="0"/>
        </w:rPr>
        <w:t>Výrobek nesmí být - bez zvláštního souhlasu výrobce/dovozce - používán k jinému účelu, než je uvedeno v oddílu 1. Uživatel je odpovědný za dodržování všech souvisejících předpisů na ochranu zdraví.</w:t>
      </w:r>
    </w:p>
    <w:p>
      <w:pPr>
        <w:pStyle w:val="P27"/>
        <w:framePr w:w="624" w:h="228" w:hRule="exact" w:wrap="none" w:vAnchor="page" w:hAnchor="margin" w:x="28" w:y="3081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3081"/>
        <w:rPr>
          <w:rStyle w:val="C23"/>
          <w:rtl w:val="0"/>
        </w:rPr>
      </w:pPr>
      <w:r>
        <w:rPr>
          <w:rStyle w:val="C23"/>
          <w:rtl w:val="0"/>
        </w:rPr>
        <w:t>Legenda ke zkratkám a zkratkovým slovům použitým v bezpečnostním listu</w:t>
      </w:r>
    </w:p>
    <w:p>
      <w:pPr>
        <w:pStyle w:val="P30"/>
        <w:framePr w:w="652" w:h="228" w:hRule="exact" w:wrap="none" w:vAnchor="page" w:hAnchor="margin" w:x="0" w:y="3309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3309"/>
        <w:rPr>
          <w:rStyle w:val="C6"/>
          <w:rtl w:val="0"/>
        </w:rPr>
      </w:pPr>
      <w:r>
        <w:rPr>
          <w:rStyle w:val="C6"/>
          <w:rtl w:val="0"/>
        </w:rPr>
        <w:t>ADR</w:t>
      </w:r>
    </w:p>
    <w:p>
      <w:pPr>
        <w:pStyle w:val="P5"/>
        <w:framePr w:w="7354" w:h="228" w:hRule="exact" w:wrap="none" w:vAnchor="page" w:hAnchor="margin" w:x="2481" w:y="3309"/>
        <w:rPr>
          <w:rStyle w:val="C6"/>
          <w:rtl w:val="0"/>
        </w:rPr>
      </w:pPr>
      <w:r>
        <w:rPr>
          <w:rStyle w:val="C6"/>
          <w:rtl w:val="0"/>
        </w:rPr>
        <w:t>Evropská dohoda o mezinárodní silniční přepravě nebezpečných věcí</w:t>
      </w:r>
    </w:p>
    <w:p>
      <w:pPr>
        <w:pStyle w:val="P30"/>
        <w:framePr w:w="652" w:h="228" w:hRule="exact" w:wrap="none" w:vAnchor="page" w:hAnchor="margin" w:x="0" w:y="3536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3536"/>
        <w:rPr>
          <w:rStyle w:val="C6"/>
          <w:rtl w:val="0"/>
        </w:rPr>
      </w:pPr>
      <w:r>
        <w:rPr>
          <w:rStyle w:val="C6"/>
          <w:rtl w:val="0"/>
        </w:rPr>
        <w:t>BCF</w:t>
      </w:r>
    </w:p>
    <w:p>
      <w:pPr>
        <w:pStyle w:val="P5"/>
        <w:framePr w:w="7354" w:h="228" w:hRule="exact" w:wrap="none" w:vAnchor="page" w:hAnchor="margin" w:x="2481" w:y="3536"/>
        <w:rPr>
          <w:rStyle w:val="C6"/>
          <w:rtl w:val="0"/>
        </w:rPr>
      </w:pPr>
      <w:r>
        <w:rPr>
          <w:rStyle w:val="C6"/>
          <w:rtl w:val="0"/>
        </w:rPr>
        <w:t>Biokoncentrační faktor</w:t>
      </w:r>
    </w:p>
    <w:p>
      <w:pPr>
        <w:pStyle w:val="P30"/>
        <w:framePr w:w="652" w:h="228" w:hRule="exact" w:wrap="none" w:vAnchor="page" w:hAnchor="margin" w:x="0" w:y="3764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3764"/>
        <w:rPr>
          <w:rStyle w:val="C6"/>
          <w:rtl w:val="0"/>
        </w:rPr>
      </w:pPr>
      <w:r>
        <w:rPr>
          <w:rStyle w:val="C6"/>
          <w:rtl w:val="0"/>
        </w:rPr>
        <w:t>CAS</w:t>
      </w:r>
    </w:p>
    <w:p>
      <w:pPr>
        <w:pStyle w:val="P5"/>
        <w:framePr w:w="7354" w:h="228" w:hRule="exact" w:wrap="none" w:vAnchor="page" w:hAnchor="margin" w:x="2481" w:y="3764"/>
        <w:rPr>
          <w:rStyle w:val="C6"/>
          <w:rtl w:val="0"/>
        </w:rPr>
      </w:pPr>
      <w:r>
        <w:rPr>
          <w:rStyle w:val="C6"/>
          <w:rtl w:val="0"/>
        </w:rPr>
        <w:t>Chemical Abstracts Service</w:t>
      </w:r>
    </w:p>
    <w:p>
      <w:pPr>
        <w:pStyle w:val="P30"/>
        <w:framePr w:w="652" w:h="228" w:hRule="exact" w:wrap="none" w:vAnchor="page" w:hAnchor="margin" w:x="0" w:y="3992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3992"/>
        <w:rPr>
          <w:rStyle w:val="C6"/>
          <w:rtl w:val="0"/>
        </w:rPr>
      </w:pPr>
      <w:r>
        <w:rPr>
          <w:rStyle w:val="C6"/>
          <w:rtl w:val="0"/>
        </w:rPr>
        <w:t>CLP</w:t>
      </w:r>
    </w:p>
    <w:p>
      <w:pPr>
        <w:pStyle w:val="P5"/>
        <w:framePr w:w="7354" w:h="228" w:hRule="exact" w:wrap="none" w:vAnchor="page" w:hAnchor="margin" w:x="2481" w:y="3992"/>
        <w:rPr>
          <w:rStyle w:val="C6"/>
          <w:rtl w:val="0"/>
        </w:rPr>
      </w:pPr>
      <w:r>
        <w:rPr>
          <w:rStyle w:val="C6"/>
          <w:rtl w:val="0"/>
        </w:rPr>
        <w:t>Nařízení (ES) č. 1272/2008 o klasifikaci, označování a balení látek a směsí</w:t>
      </w:r>
    </w:p>
    <w:p>
      <w:pPr>
        <w:pStyle w:val="P30"/>
        <w:framePr w:w="652" w:h="228" w:hRule="exact" w:wrap="none" w:vAnchor="page" w:hAnchor="margin" w:x="0" w:y="4220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4220"/>
        <w:rPr>
          <w:rStyle w:val="C6"/>
          <w:rtl w:val="0"/>
        </w:rPr>
      </w:pPr>
      <w:r>
        <w:rPr>
          <w:rStyle w:val="C6"/>
          <w:rtl w:val="0"/>
        </w:rPr>
        <w:t>DNEL</w:t>
      </w:r>
    </w:p>
    <w:p>
      <w:pPr>
        <w:pStyle w:val="P5"/>
        <w:framePr w:w="7354" w:h="228" w:hRule="exact" w:wrap="none" w:vAnchor="page" w:hAnchor="margin" w:x="2481" w:y="4220"/>
        <w:rPr>
          <w:rStyle w:val="C6"/>
          <w:rtl w:val="0"/>
        </w:rPr>
      </w:pPr>
      <w:r>
        <w:rPr>
          <w:rStyle w:val="C6"/>
          <w:rtl w:val="0"/>
        </w:rPr>
        <w:t>Odvozená úroveň, při které nedochází k nepříznivým účinkům</w:t>
      </w:r>
    </w:p>
    <w:p>
      <w:pPr>
        <w:pStyle w:val="P30"/>
        <w:framePr w:w="652" w:h="228" w:hRule="exact" w:wrap="none" w:vAnchor="page" w:hAnchor="margin" w:x="0" w:y="4448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4448"/>
        <w:rPr>
          <w:rStyle w:val="C6"/>
          <w:rtl w:val="0"/>
        </w:rPr>
      </w:pPr>
      <w:r>
        <w:rPr>
          <w:rStyle w:val="C6"/>
          <w:rtl w:val="0"/>
        </w:rPr>
        <w:t>EC₅₀</w:t>
      </w:r>
    </w:p>
    <w:p>
      <w:pPr>
        <w:pStyle w:val="P5"/>
        <w:framePr w:w="7354" w:h="228" w:hRule="exact" w:wrap="none" w:vAnchor="page" w:hAnchor="margin" w:x="2481" w:y="4448"/>
        <w:rPr>
          <w:rStyle w:val="C6"/>
          <w:rtl w:val="0"/>
        </w:rPr>
      </w:pPr>
      <w:r>
        <w:rPr>
          <w:rStyle w:val="C6"/>
          <w:rtl w:val="0"/>
        </w:rPr>
        <w:t>Koncentrace látky, při které je zasaženo 50% populace</w:t>
      </w:r>
    </w:p>
    <w:p>
      <w:pPr>
        <w:pStyle w:val="P30"/>
        <w:framePr w:w="652" w:h="228" w:hRule="exact" w:wrap="none" w:vAnchor="page" w:hAnchor="margin" w:x="0" w:y="4676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4676"/>
        <w:rPr>
          <w:rStyle w:val="C6"/>
          <w:rtl w:val="0"/>
        </w:rPr>
      </w:pPr>
      <w:r>
        <w:rPr>
          <w:rStyle w:val="C6"/>
          <w:rtl w:val="0"/>
        </w:rPr>
        <w:t>EINECS</w:t>
      </w:r>
    </w:p>
    <w:p>
      <w:pPr>
        <w:pStyle w:val="P5"/>
        <w:framePr w:w="7354" w:h="228" w:hRule="exact" w:wrap="none" w:vAnchor="page" w:hAnchor="margin" w:x="2481" w:y="4676"/>
        <w:rPr>
          <w:rStyle w:val="C6"/>
          <w:rtl w:val="0"/>
        </w:rPr>
      </w:pPr>
      <w:r>
        <w:rPr>
          <w:rStyle w:val="C6"/>
          <w:rtl w:val="0"/>
        </w:rPr>
        <w:t>Evropský seznam existujících obchodovaných chemických látek</w:t>
      </w:r>
    </w:p>
    <w:p>
      <w:pPr>
        <w:pStyle w:val="P30"/>
        <w:framePr w:w="652" w:h="228" w:hRule="exact" w:wrap="none" w:vAnchor="page" w:hAnchor="margin" w:x="0" w:y="4904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4904"/>
        <w:rPr>
          <w:rStyle w:val="C6"/>
          <w:rtl w:val="0"/>
        </w:rPr>
      </w:pPr>
      <w:r>
        <w:rPr>
          <w:rStyle w:val="C6"/>
          <w:rtl w:val="0"/>
        </w:rPr>
        <w:t>EmS</w:t>
      </w:r>
    </w:p>
    <w:p>
      <w:pPr>
        <w:pStyle w:val="P5"/>
        <w:framePr w:w="7354" w:h="228" w:hRule="exact" w:wrap="none" w:vAnchor="page" w:hAnchor="margin" w:x="2481" w:y="4904"/>
        <w:rPr>
          <w:rStyle w:val="C6"/>
          <w:rtl w:val="0"/>
        </w:rPr>
      </w:pPr>
      <w:r>
        <w:rPr>
          <w:rStyle w:val="C6"/>
          <w:rtl w:val="0"/>
        </w:rPr>
        <w:t>Pohotovostní plán</w:t>
      </w:r>
    </w:p>
    <w:p>
      <w:pPr>
        <w:pStyle w:val="P30"/>
        <w:framePr w:w="652" w:h="228" w:hRule="exact" w:wrap="none" w:vAnchor="page" w:hAnchor="margin" w:x="0" w:y="5132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5132"/>
        <w:rPr>
          <w:rStyle w:val="C6"/>
          <w:rtl w:val="0"/>
        </w:rPr>
      </w:pPr>
      <w:r>
        <w:rPr>
          <w:rStyle w:val="C6"/>
          <w:rtl w:val="0"/>
        </w:rPr>
        <w:t>ES</w:t>
      </w:r>
    </w:p>
    <w:p>
      <w:pPr>
        <w:pStyle w:val="P5"/>
        <w:framePr w:w="7354" w:h="228" w:hRule="exact" w:wrap="none" w:vAnchor="page" w:hAnchor="margin" w:x="2481" w:y="5132"/>
        <w:rPr>
          <w:rStyle w:val="C6"/>
          <w:rtl w:val="0"/>
        </w:rPr>
      </w:pPr>
      <w:r>
        <w:rPr>
          <w:rStyle w:val="C6"/>
          <w:rtl w:val="0"/>
        </w:rPr>
        <w:t>Číslo ES je číselný identifikátor látek na seznamu ES</w:t>
      </w:r>
    </w:p>
    <w:p>
      <w:pPr>
        <w:pStyle w:val="P30"/>
        <w:framePr w:w="652" w:h="228" w:hRule="exact" w:wrap="none" w:vAnchor="page" w:hAnchor="margin" w:x="0" w:y="5359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5359"/>
        <w:rPr>
          <w:rStyle w:val="C6"/>
          <w:rtl w:val="0"/>
        </w:rPr>
      </w:pPr>
      <w:r>
        <w:rPr>
          <w:rStyle w:val="C6"/>
          <w:rtl w:val="0"/>
        </w:rPr>
        <w:t>EU</w:t>
      </w:r>
    </w:p>
    <w:p>
      <w:pPr>
        <w:pStyle w:val="P5"/>
        <w:framePr w:w="7354" w:h="228" w:hRule="exact" w:wrap="none" w:vAnchor="page" w:hAnchor="margin" w:x="2481" w:y="5359"/>
        <w:rPr>
          <w:rStyle w:val="C6"/>
          <w:rtl w:val="0"/>
        </w:rPr>
      </w:pPr>
      <w:r>
        <w:rPr>
          <w:rStyle w:val="C6"/>
          <w:rtl w:val="0"/>
        </w:rPr>
        <w:t>Evropská unie</w:t>
      </w:r>
    </w:p>
    <w:p>
      <w:pPr>
        <w:pStyle w:val="P30"/>
        <w:framePr w:w="652" w:h="228" w:hRule="exact" w:wrap="none" w:vAnchor="page" w:hAnchor="margin" w:x="0" w:y="5587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5587"/>
        <w:rPr>
          <w:rStyle w:val="C6"/>
          <w:rtl w:val="0"/>
        </w:rPr>
      </w:pPr>
      <w:r>
        <w:rPr>
          <w:rStyle w:val="C6"/>
          <w:rtl w:val="0"/>
        </w:rPr>
        <w:t>EuPCS</w:t>
      </w:r>
    </w:p>
    <w:p>
      <w:pPr>
        <w:pStyle w:val="P5"/>
        <w:framePr w:w="7354" w:h="228" w:hRule="exact" w:wrap="none" w:vAnchor="page" w:hAnchor="margin" w:x="2481" w:y="5587"/>
        <w:rPr>
          <w:rStyle w:val="C6"/>
          <w:rtl w:val="0"/>
        </w:rPr>
      </w:pPr>
      <w:r>
        <w:rPr>
          <w:rStyle w:val="C6"/>
          <w:rtl w:val="0"/>
        </w:rPr>
        <w:t>Evropský systém kategorizace výrobků</w:t>
      </w:r>
    </w:p>
    <w:p>
      <w:pPr>
        <w:pStyle w:val="P30"/>
        <w:framePr w:w="652" w:h="228" w:hRule="exact" w:wrap="none" w:vAnchor="page" w:hAnchor="margin" w:x="0" w:y="5815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5815"/>
        <w:rPr>
          <w:rStyle w:val="C6"/>
          <w:rtl w:val="0"/>
        </w:rPr>
      </w:pPr>
      <w:r>
        <w:rPr>
          <w:rStyle w:val="C6"/>
          <w:rtl w:val="0"/>
        </w:rPr>
        <w:t>IATA</w:t>
      </w:r>
    </w:p>
    <w:p>
      <w:pPr>
        <w:pStyle w:val="P5"/>
        <w:framePr w:w="7354" w:h="228" w:hRule="exact" w:wrap="none" w:vAnchor="page" w:hAnchor="margin" w:x="2481" w:y="5815"/>
        <w:rPr>
          <w:rStyle w:val="C6"/>
          <w:rtl w:val="0"/>
        </w:rPr>
      </w:pPr>
      <w:r>
        <w:rPr>
          <w:rStyle w:val="C6"/>
          <w:rtl w:val="0"/>
        </w:rPr>
        <w:t>Mezinárodní asociace leteckých dopravců</w:t>
      </w:r>
    </w:p>
    <w:p>
      <w:pPr>
        <w:pStyle w:val="P30"/>
        <w:framePr w:w="652" w:h="421" w:hRule="exact" w:wrap="none" w:vAnchor="page" w:hAnchor="margin" w:x="0" w:y="6043"/>
        <w:rPr>
          <w:rStyle w:val="C25"/>
          <w:rtl w:val="0"/>
        </w:rPr>
      </w:pPr>
    </w:p>
    <w:p>
      <w:pPr>
        <w:pStyle w:val="P5"/>
        <w:framePr w:w="1773" w:h="421" w:hRule="exact" w:wrap="none" w:vAnchor="page" w:hAnchor="margin" w:x="680" w:y="6043"/>
        <w:rPr>
          <w:rStyle w:val="C6"/>
          <w:rtl w:val="0"/>
        </w:rPr>
      </w:pPr>
      <w:r>
        <w:rPr>
          <w:rStyle w:val="C6"/>
          <w:rtl w:val="0"/>
        </w:rPr>
        <w:t>IBC</w:t>
      </w:r>
    </w:p>
    <w:p>
      <w:pPr>
        <w:pStyle w:val="P5"/>
        <w:framePr w:w="7354" w:h="421" w:hRule="exact" w:wrap="none" w:vAnchor="page" w:hAnchor="margin" w:x="2481" w:y="6043"/>
        <w:rPr>
          <w:rStyle w:val="C6"/>
          <w:rtl w:val="0"/>
        </w:rPr>
      </w:pPr>
      <w:r>
        <w:rPr>
          <w:rStyle w:val="C6"/>
          <w:rtl w:val="0"/>
        </w:rPr>
        <w:t>Mezinárodní předpis pro stavbu a vybavení lodí hromadně přepravujících nebezpečné chemikálie</w:t>
      </w:r>
    </w:p>
    <w:p>
      <w:pPr>
        <w:pStyle w:val="P30"/>
        <w:framePr w:w="652" w:h="228" w:hRule="exact" w:wrap="none" w:vAnchor="page" w:hAnchor="margin" w:x="0" w:y="6464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6464"/>
        <w:rPr>
          <w:rStyle w:val="C6"/>
          <w:rtl w:val="0"/>
        </w:rPr>
      </w:pPr>
      <w:r>
        <w:rPr>
          <w:rStyle w:val="C6"/>
          <w:rtl w:val="0"/>
        </w:rPr>
        <w:t>IC₅₀</w:t>
      </w:r>
    </w:p>
    <w:p>
      <w:pPr>
        <w:pStyle w:val="P5"/>
        <w:framePr w:w="7354" w:h="228" w:hRule="exact" w:wrap="none" w:vAnchor="page" w:hAnchor="margin" w:x="2481" w:y="6464"/>
        <w:rPr>
          <w:rStyle w:val="C6"/>
          <w:rtl w:val="0"/>
        </w:rPr>
      </w:pPr>
      <w:r>
        <w:rPr>
          <w:rStyle w:val="C6"/>
          <w:rtl w:val="0"/>
        </w:rPr>
        <w:t>Koncentrace působící 50% blokádu</w:t>
      </w:r>
    </w:p>
    <w:p>
      <w:pPr>
        <w:pStyle w:val="P30"/>
        <w:framePr w:w="652" w:h="228" w:hRule="exact" w:wrap="none" w:vAnchor="page" w:hAnchor="margin" w:x="0" w:y="6692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6692"/>
        <w:rPr>
          <w:rStyle w:val="C6"/>
          <w:rtl w:val="0"/>
        </w:rPr>
      </w:pPr>
      <w:r>
        <w:rPr>
          <w:rStyle w:val="C6"/>
          <w:rtl w:val="0"/>
        </w:rPr>
        <w:t>ICAO</w:t>
      </w:r>
    </w:p>
    <w:p>
      <w:pPr>
        <w:pStyle w:val="P5"/>
        <w:framePr w:w="7354" w:h="228" w:hRule="exact" w:wrap="none" w:vAnchor="page" w:hAnchor="margin" w:x="2481" w:y="6692"/>
        <w:rPr>
          <w:rStyle w:val="C6"/>
          <w:rtl w:val="0"/>
        </w:rPr>
      </w:pPr>
      <w:r>
        <w:rPr>
          <w:rStyle w:val="C6"/>
          <w:rtl w:val="0"/>
        </w:rPr>
        <w:t>Mezinárodní organizace pro civilní letectví</w:t>
      </w:r>
    </w:p>
    <w:p>
      <w:pPr>
        <w:pStyle w:val="P30"/>
        <w:framePr w:w="652" w:h="228" w:hRule="exact" w:wrap="none" w:vAnchor="page" w:hAnchor="margin" w:x="0" w:y="6920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6920"/>
        <w:rPr>
          <w:rStyle w:val="C6"/>
          <w:rtl w:val="0"/>
        </w:rPr>
      </w:pPr>
      <w:r>
        <w:rPr>
          <w:rStyle w:val="C6"/>
          <w:rtl w:val="0"/>
        </w:rPr>
        <w:t>IMDG</w:t>
      </w:r>
    </w:p>
    <w:p>
      <w:pPr>
        <w:pStyle w:val="P5"/>
        <w:framePr w:w="7354" w:h="228" w:hRule="exact" w:wrap="none" w:vAnchor="page" w:hAnchor="margin" w:x="2481" w:y="6920"/>
        <w:rPr>
          <w:rStyle w:val="C6"/>
          <w:rtl w:val="0"/>
        </w:rPr>
      </w:pPr>
      <w:r>
        <w:rPr>
          <w:rStyle w:val="C6"/>
          <w:rtl w:val="0"/>
        </w:rPr>
        <w:t>Mezinárodní námořní přeprava nebezpečného zboží</w:t>
      </w:r>
    </w:p>
    <w:p>
      <w:pPr>
        <w:pStyle w:val="P30"/>
        <w:framePr w:w="652" w:h="228" w:hRule="exact" w:wrap="none" w:vAnchor="page" w:hAnchor="margin" w:x="0" w:y="7148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7148"/>
        <w:rPr>
          <w:rStyle w:val="C6"/>
          <w:rtl w:val="0"/>
        </w:rPr>
      </w:pPr>
      <w:r>
        <w:rPr>
          <w:rStyle w:val="C6"/>
          <w:rtl w:val="0"/>
        </w:rPr>
        <w:t>INCI</w:t>
      </w:r>
    </w:p>
    <w:p>
      <w:pPr>
        <w:pStyle w:val="P5"/>
        <w:framePr w:w="7354" w:h="228" w:hRule="exact" w:wrap="none" w:vAnchor="page" w:hAnchor="margin" w:x="2481" w:y="7148"/>
        <w:rPr>
          <w:rStyle w:val="C6"/>
          <w:rtl w:val="0"/>
        </w:rPr>
      </w:pPr>
      <w:r>
        <w:rPr>
          <w:rStyle w:val="C6"/>
          <w:rtl w:val="0"/>
        </w:rPr>
        <w:t>Mezinárodní nomenklatura kosmetických přísad</w:t>
      </w:r>
    </w:p>
    <w:p>
      <w:pPr>
        <w:pStyle w:val="P30"/>
        <w:framePr w:w="652" w:h="228" w:hRule="exact" w:wrap="none" w:vAnchor="page" w:hAnchor="margin" w:x="0" w:y="7375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7375"/>
        <w:rPr>
          <w:rStyle w:val="C6"/>
          <w:rtl w:val="0"/>
        </w:rPr>
      </w:pPr>
      <w:r>
        <w:rPr>
          <w:rStyle w:val="C6"/>
          <w:rtl w:val="0"/>
        </w:rPr>
        <w:t>ISO</w:t>
      </w:r>
    </w:p>
    <w:p>
      <w:pPr>
        <w:pStyle w:val="P5"/>
        <w:framePr w:w="7354" w:h="228" w:hRule="exact" w:wrap="none" w:vAnchor="page" w:hAnchor="margin" w:x="2481" w:y="7375"/>
        <w:rPr>
          <w:rStyle w:val="C6"/>
          <w:rtl w:val="0"/>
        </w:rPr>
      </w:pPr>
      <w:r>
        <w:rPr>
          <w:rStyle w:val="C6"/>
          <w:rtl w:val="0"/>
        </w:rPr>
        <w:t>Mezinárodní organizace pro normalizaci</w:t>
      </w:r>
    </w:p>
    <w:p>
      <w:pPr>
        <w:pStyle w:val="P30"/>
        <w:framePr w:w="652" w:h="228" w:hRule="exact" w:wrap="none" w:vAnchor="page" w:hAnchor="margin" w:x="0" w:y="7603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7603"/>
        <w:rPr>
          <w:rStyle w:val="C6"/>
          <w:rtl w:val="0"/>
        </w:rPr>
      </w:pPr>
      <w:r>
        <w:rPr>
          <w:rStyle w:val="C6"/>
          <w:rtl w:val="0"/>
        </w:rPr>
        <w:t>IUPAC</w:t>
      </w:r>
    </w:p>
    <w:p>
      <w:pPr>
        <w:pStyle w:val="P5"/>
        <w:framePr w:w="7354" w:h="228" w:hRule="exact" w:wrap="none" w:vAnchor="page" w:hAnchor="margin" w:x="2481" w:y="7603"/>
        <w:rPr>
          <w:rStyle w:val="C6"/>
          <w:rtl w:val="0"/>
        </w:rPr>
      </w:pPr>
      <w:r>
        <w:rPr>
          <w:rStyle w:val="C6"/>
          <w:rtl w:val="0"/>
        </w:rPr>
        <w:t>Mezinárodní unie pro čistou a užitou chemii</w:t>
      </w:r>
    </w:p>
    <w:p>
      <w:pPr>
        <w:pStyle w:val="P30"/>
        <w:framePr w:w="652" w:h="228" w:hRule="exact" w:wrap="none" w:vAnchor="page" w:hAnchor="margin" w:x="0" w:y="7831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7831"/>
        <w:rPr>
          <w:rStyle w:val="C6"/>
          <w:rtl w:val="0"/>
        </w:rPr>
      </w:pPr>
      <w:r>
        <w:rPr>
          <w:rStyle w:val="C6"/>
          <w:rtl w:val="0"/>
        </w:rPr>
        <w:t>LC₅₀</w:t>
      </w:r>
    </w:p>
    <w:p>
      <w:pPr>
        <w:pStyle w:val="P5"/>
        <w:framePr w:w="7354" w:h="228" w:hRule="exact" w:wrap="none" w:vAnchor="page" w:hAnchor="margin" w:x="2481" w:y="7831"/>
        <w:rPr>
          <w:rStyle w:val="C6"/>
          <w:rtl w:val="0"/>
        </w:rPr>
      </w:pPr>
      <w:r>
        <w:rPr>
          <w:rStyle w:val="C6"/>
          <w:rtl w:val="0"/>
        </w:rPr>
        <w:t>Smrtelná koncentrace látky, při které lze očekávat, že způsobí smrt 50% populace</w:t>
      </w:r>
    </w:p>
    <w:p>
      <w:pPr>
        <w:pStyle w:val="P30"/>
        <w:framePr w:w="652" w:h="228" w:hRule="exact" w:wrap="none" w:vAnchor="page" w:hAnchor="margin" w:x="0" w:y="8059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8059"/>
        <w:rPr>
          <w:rStyle w:val="C6"/>
          <w:rtl w:val="0"/>
        </w:rPr>
      </w:pPr>
      <w:r>
        <w:rPr>
          <w:rStyle w:val="C6"/>
          <w:rtl w:val="0"/>
        </w:rPr>
        <w:t>LD₅₀</w:t>
      </w:r>
    </w:p>
    <w:p>
      <w:pPr>
        <w:pStyle w:val="P5"/>
        <w:framePr w:w="7354" w:h="228" w:hRule="exact" w:wrap="none" w:vAnchor="page" w:hAnchor="margin" w:x="2481" w:y="8059"/>
        <w:rPr>
          <w:rStyle w:val="C6"/>
          <w:rtl w:val="0"/>
        </w:rPr>
      </w:pPr>
      <w:r>
        <w:rPr>
          <w:rStyle w:val="C6"/>
          <w:rtl w:val="0"/>
        </w:rPr>
        <w:t>Smrtelná dávka látky, při které lze očekávat, že způsobí smrt 50% populace</w:t>
      </w:r>
    </w:p>
    <w:p>
      <w:pPr>
        <w:pStyle w:val="P30"/>
        <w:framePr w:w="652" w:h="228" w:hRule="exact" w:wrap="none" w:vAnchor="page" w:hAnchor="margin" w:x="0" w:y="8287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8287"/>
        <w:rPr>
          <w:rStyle w:val="C6"/>
          <w:rtl w:val="0"/>
        </w:rPr>
      </w:pPr>
      <w:r>
        <w:rPr>
          <w:rStyle w:val="C6"/>
          <w:rtl w:val="0"/>
        </w:rPr>
        <w:t>LOAEC</w:t>
      </w:r>
    </w:p>
    <w:p>
      <w:pPr>
        <w:pStyle w:val="P5"/>
        <w:framePr w:w="7354" w:h="228" w:hRule="exact" w:wrap="none" w:vAnchor="page" w:hAnchor="margin" w:x="2481" w:y="8287"/>
        <w:rPr>
          <w:rStyle w:val="C6"/>
          <w:rtl w:val="0"/>
        </w:rPr>
      </w:pPr>
      <w:r>
        <w:rPr>
          <w:rStyle w:val="C6"/>
          <w:rtl w:val="0"/>
        </w:rPr>
        <w:t>Nejnižší koncentrace s pozorovaným nepříznivým účinkem</w:t>
      </w:r>
    </w:p>
    <w:p>
      <w:pPr>
        <w:pStyle w:val="P30"/>
        <w:framePr w:w="652" w:h="228" w:hRule="exact" w:wrap="none" w:vAnchor="page" w:hAnchor="margin" w:x="0" w:y="8515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8515"/>
        <w:rPr>
          <w:rStyle w:val="C6"/>
          <w:rtl w:val="0"/>
        </w:rPr>
      </w:pPr>
      <w:r>
        <w:rPr>
          <w:rStyle w:val="C6"/>
          <w:rtl w:val="0"/>
        </w:rPr>
        <w:t>LOAEL</w:t>
      </w:r>
    </w:p>
    <w:p>
      <w:pPr>
        <w:pStyle w:val="P5"/>
        <w:framePr w:w="7354" w:h="228" w:hRule="exact" w:wrap="none" w:vAnchor="page" w:hAnchor="margin" w:x="2481" w:y="8515"/>
        <w:rPr>
          <w:rStyle w:val="C6"/>
          <w:rtl w:val="0"/>
        </w:rPr>
      </w:pPr>
      <w:r>
        <w:rPr>
          <w:rStyle w:val="C6"/>
          <w:rtl w:val="0"/>
        </w:rPr>
        <w:t>Nejnižší dávka s pozorovaným nepříznivým účinkem</w:t>
      </w:r>
    </w:p>
    <w:p>
      <w:pPr>
        <w:pStyle w:val="P30"/>
        <w:framePr w:w="652" w:h="228" w:hRule="exact" w:wrap="none" w:vAnchor="page" w:hAnchor="margin" w:x="0" w:y="8743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8743"/>
        <w:rPr>
          <w:rStyle w:val="C6"/>
          <w:rtl w:val="0"/>
        </w:rPr>
      </w:pPr>
      <w:r>
        <w:rPr>
          <w:rStyle w:val="C6"/>
          <w:rtl w:val="0"/>
        </w:rPr>
        <w:t>log Kow</w:t>
      </w:r>
    </w:p>
    <w:p>
      <w:pPr>
        <w:pStyle w:val="P5"/>
        <w:framePr w:w="7354" w:h="228" w:hRule="exact" w:wrap="none" w:vAnchor="page" w:hAnchor="margin" w:x="2481" w:y="8743"/>
        <w:rPr>
          <w:rStyle w:val="C6"/>
          <w:rtl w:val="0"/>
        </w:rPr>
      </w:pPr>
      <w:r>
        <w:rPr>
          <w:rStyle w:val="C6"/>
          <w:rtl w:val="0"/>
        </w:rPr>
        <w:t>Oktanol-voda rozdělovací koeficient</w:t>
      </w:r>
    </w:p>
    <w:p>
      <w:pPr>
        <w:pStyle w:val="P30"/>
        <w:framePr w:w="652" w:h="228" w:hRule="exact" w:wrap="none" w:vAnchor="page" w:hAnchor="margin" w:x="0" w:y="8971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8971"/>
        <w:rPr>
          <w:rStyle w:val="C6"/>
          <w:rtl w:val="0"/>
        </w:rPr>
      </w:pPr>
      <w:r>
        <w:rPr>
          <w:rStyle w:val="C6"/>
          <w:rtl w:val="0"/>
        </w:rPr>
        <w:t>MARPOL</w:t>
      </w:r>
    </w:p>
    <w:p>
      <w:pPr>
        <w:pStyle w:val="P5"/>
        <w:framePr w:w="7354" w:h="228" w:hRule="exact" w:wrap="none" w:vAnchor="page" w:hAnchor="margin" w:x="2481" w:y="8971"/>
        <w:rPr>
          <w:rStyle w:val="C6"/>
          <w:rtl w:val="0"/>
        </w:rPr>
      </w:pPr>
      <w:r>
        <w:rPr>
          <w:rStyle w:val="C6"/>
          <w:rtl w:val="0"/>
        </w:rPr>
        <w:t>Mezinárodní úmluva o zabránění znečišťování z lodí</w:t>
      </w:r>
    </w:p>
    <w:p>
      <w:pPr>
        <w:pStyle w:val="P30"/>
        <w:framePr w:w="652" w:h="228" w:hRule="exact" w:wrap="none" w:vAnchor="page" w:hAnchor="margin" w:x="0" w:y="9198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9198"/>
        <w:rPr>
          <w:rStyle w:val="C6"/>
          <w:rtl w:val="0"/>
        </w:rPr>
      </w:pPr>
      <w:r>
        <w:rPr>
          <w:rStyle w:val="C6"/>
          <w:rtl w:val="0"/>
        </w:rPr>
        <w:t>NOAEC</w:t>
      </w:r>
    </w:p>
    <w:p>
      <w:pPr>
        <w:pStyle w:val="P5"/>
        <w:framePr w:w="7354" w:h="228" w:hRule="exact" w:wrap="none" w:vAnchor="page" w:hAnchor="margin" w:x="2481" w:y="9198"/>
        <w:rPr>
          <w:rStyle w:val="C6"/>
          <w:rtl w:val="0"/>
        </w:rPr>
      </w:pPr>
      <w:r>
        <w:rPr>
          <w:rStyle w:val="C6"/>
          <w:rtl w:val="0"/>
        </w:rPr>
        <w:t>Koncentrace bez pozorovaného nepříznivého účinku</w:t>
      </w:r>
    </w:p>
    <w:p>
      <w:pPr>
        <w:pStyle w:val="P30"/>
        <w:framePr w:w="652" w:h="228" w:hRule="exact" w:wrap="none" w:vAnchor="page" w:hAnchor="margin" w:x="0" w:y="9426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9426"/>
        <w:rPr>
          <w:rStyle w:val="C6"/>
          <w:rtl w:val="0"/>
        </w:rPr>
      </w:pPr>
      <w:r>
        <w:rPr>
          <w:rStyle w:val="C6"/>
          <w:rtl w:val="0"/>
        </w:rPr>
        <w:t>NOAEL</w:t>
      </w:r>
    </w:p>
    <w:p>
      <w:pPr>
        <w:pStyle w:val="P5"/>
        <w:framePr w:w="7354" w:h="228" w:hRule="exact" w:wrap="none" w:vAnchor="page" w:hAnchor="margin" w:x="2481" w:y="9426"/>
        <w:rPr>
          <w:rStyle w:val="C6"/>
          <w:rtl w:val="0"/>
        </w:rPr>
      </w:pPr>
      <w:r>
        <w:rPr>
          <w:rStyle w:val="C6"/>
          <w:rtl w:val="0"/>
        </w:rPr>
        <w:t>Hodnota dávky bez pozorovaného nepříznivého účinku</w:t>
      </w:r>
    </w:p>
    <w:p>
      <w:pPr>
        <w:pStyle w:val="P30"/>
        <w:framePr w:w="652" w:h="228" w:hRule="exact" w:wrap="none" w:vAnchor="page" w:hAnchor="margin" w:x="0" w:y="9654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9654"/>
        <w:rPr>
          <w:rStyle w:val="C6"/>
          <w:rtl w:val="0"/>
        </w:rPr>
      </w:pPr>
      <w:r>
        <w:rPr>
          <w:rStyle w:val="C6"/>
          <w:rtl w:val="0"/>
        </w:rPr>
        <w:t>NOEC</w:t>
      </w:r>
    </w:p>
    <w:p>
      <w:pPr>
        <w:pStyle w:val="P5"/>
        <w:framePr w:w="7354" w:h="228" w:hRule="exact" w:wrap="none" w:vAnchor="page" w:hAnchor="margin" w:x="2481" w:y="9654"/>
        <w:rPr>
          <w:rStyle w:val="C6"/>
          <w:rtl w:val="0"/>
        </w:rPr>
      </w:pPr>
      <w:r>
        <w:rPr>
          <w:rStyle w:val="C6"/>
          <w:rtl w:val="0"/>
        </w:rPr>
        <w:t>Koncentrace bez pozorovaných účinků</w:t>
      </w:r>
    </w:p>
    <w:p>
      <w:pPr>
        <w:pStyle w:val="P30"/>
        <w:framePr w:w="652" w:h="228" w:hRule="exact" w:wrap="none" w:vAnchor="page" w:hAnchor="margin" w:x="0" w:y="9882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9882"/>
        <w:rPr>
          <w:rStyle w:val="C6"/>
          <w:rtl w:val="0"/>
        </w:rPr>
      </w:pPr>
      <w:r>
        <w:rPr>
          <w:rStyle w:val="C6"/>
          <w:rtl w:val="0"/>
        </w:rPr>
        <w:t>NOEL</w:t>
      </w:r>
    </w:p>
    <w:p>
      <w:pPr>
        <w:pStyle w:val="P5"/>
        <w:framePr w:w="7354" w:h="228" w:hRule="exact" w:wrap="none" w:vAnchor="page" w:hAnchor="margin" w:x="2481" w:y="9882"/>
        <w:rPr>
          <w:rStyle w:val="C6"/>
          <w:rtl w:val="0"/>
        </w:rPr>
      </w:pPr>
      <w:r>
        <w:rPr>
          <w:rStyle w:val="C6"/>
          <w:rtl w:val="0"/>
        </w:rPr>
        <w:t>Hodnota dávky bez pozorovaného účinku</w:t>
      </w:r>
    </w:p>
    <w:p>
      <w:pPr>
        <w:pStyle w:val="P30"/>
        <w:framePr w:w="652" w:h="228" w:hRule="exact" w:wrap="none" w:vAnchor="page" w:hAnchor="margin" w:x="0" w:y="10110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0110"/>
        <w:rPr>
          <w:rStyle w:val="C6"/>
          <w:rtl w:val="0"/>
        </w:rPr>
      </w:pPr>
      <w:r>
        <w:rPr>
          <w:rStyle w:val="C6"/>
          <w:rtl w:val="0"/>
        </w:rPr>
        <w:t>NPK</w:t>
      </w:r>
    </w:p>
    <w:p>
      <w:pPr>
        <w:pStyle w:val="P5"/>
        <w:framePr w:w="7354" w:h="228" w:hRule="exact" w:wrap="none" w:vAnchor="page" w:hAnchor="margin" w:x="2481" w:y="10110"/>
        <w:rPr>
          <w:rStyle w:val="C6"/>
          <w:rtl w:val="0"/>
        </w:rPr>
      </w:pPr>
      <w:r>
        <w:rPr>
          <w:rStyle w:val="C6"/>
          <w:rtl w:val="0"/>
        </w:rPr>
        <w:t>Nejvyšší přípustná koncentrace</w:t>
      </w:r>
    </w:p>
    <w:p>
      <w:pPr>
        <w:pStyle w:val="P30"/>
        <w:framePr w:w="652" w:h="228" w:hRule="exact" w:wrap="none" w:vAnchor="page" w:hAnchor="margin" w:x="0" w:y="10338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0338"/>
        <w:rPr>
          <w:rStyle w:val="C6"/>
          <w:rtl w:val="0"/>
        </w:rPr>
      </w:pPr>
      <w:r>
        <w:rPr>
          <w:rStyle w:val="C6"/>
          <w:rtl w:val="0"/>
        </w:rPr>
        <w:t>OEL</w:t>
      </w:r>
    </w:p>
    <w:p>
      <w:pPr>
        <w:pStyle w:val="P5"/>
        <w:framePr w:w="7354" w:h="228" w:hRule="exact" w:wrap="none" w:vAnchor="page" w:hAnchor="margin" w:x="2481" w:y="10338"/>
        <w:rPr>
          <w:rStyle w:val="C6"/>
          <w:rtl w:val="0"/>
        </w:rPr>
      </w:pPr>
      <w:r>
        <w:rPr>
          <w:rStyle w:val="C6"/>
          <w:rtl w:val="0"/>
        </w:rPr>
        <w:t>Expoziční limity na pracovišti</w:t>
      </w:r>
    </w:p>
    <w:p>
      <w:pPr>
        <w:pStyle w:val="P30"/>
        <w:framePr w:w="652" w:h="228" w:hRule="exact" w:wrap="none" w:vAnchor="page" w:hAnchor="margin" w:x="0" w:y="10566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0566"/>
        <w:rPr>
          <w:rStyle w:val="C6"/>
          <w:rtl w:val="0"/>
        </w:rPr>
      </w:pPr>
      <w:r>
        <w:rPr>
          <w:rStyle w:val="C6"/>
          <w:rtl w:val="0"/>
        </w:rPr>
        <w:t>PBT</w:t>
      </w:r>
    </w:p>
    <w:p>
      <w:pPr>
        <w:pStyle w:val="P5"/>
        <w:framePr w:w="7354" w:h="228" w:hRule="exact" w:wrap="none" w:vAnchor="page" w:hAnchor="margin" w:x="2481" w:y="10566"/>
        <w:rPr>
          <w:rStyle w:val="C6"/>
          <w:rtl w:val="0"/>
        </w:rPr>
      </w:pPr>
      <w:r>
        <w:rPr>
          <w:rStyle w:val="C6"/>
          <w:rtl w:val="0"/>
        </w:rPr>
        <w:t>Perzistentní, bioakumulativní a toxický</w:t>
      </w:r>
    </w:p>
    <w:p>
      <w:pPr>
        <w:pStyle w:val="P30"/>
        <w:framePr w:w="652" w:h="228" w:hRule="exact" w:wrap="none" w:vAnchor="page" w:hAnchor="margin" w:x="0" w:y="10794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0794"/>
        <w:rPr>
          <w:rStyle w:val="C6"/>
          <w:rtl w:val="0"/>
        </w:rPr>
      </w:pPr>
      <w:r>
        <w:rPr>
          <w:rStyle w:val="C6"/>
          <w:rtl w:val="0"/>
        </w:rPr>
        <w:t>PEL</w:t>
      </w:r>
    </w:p>
    <w:p>
      <w:pPr>
        <w:pStyle w:val="P5"/>
        <w:framePr w:w="7354" w:h="228" w:hRule="exact" w:wrap="none" w:vAnchor="page" w:hAnchor="margin" w:x="2481" w:y="10794"/>
        <w:rPr>
          <w:rStyle w:val="C6"/>
          <w:rtl w:val="0"/>
        </w:rPr>
      </w:pPr>
      <w:r>
        <w:rPr>
          <w:rStyle w:val="C6"/>
          <w:rtl w:val="0"/>
        </w:rPr>
        <w:t>Přípustný expoziční limit</w:t>
      </w:r>
    </w:p>
    <w:p>
      <w:pPr>
        <w:pStyle w:val="P30"/>
        <w:framePr w:w="652" w:h="228" w:hRule="exact" w:wrap="none" w:vAnchor="page" w:hAnchor="margin" w:x="0" w:y="11021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1021"/>
        <w:rPr>
          <w:rStyle w:val="C6"/>
          <w:rtl w:val="0"/>
        </w:rPr>
      </w:pPr>
      <w:r>
        <w:rPr>
          <w:rStyle w:val="C6"/>
          <w:rtl w:val="0"/>
        </w:rPr>
        <w:t>PNEC</w:t>
      </w:r>
    </w:p>
    <w:p>
      <w:pPr>
        <w:pStyle w:val="P5"/>
        <w:framePr w:w="7354" w:h="228" w:hRule="exact" w:wrap="none" w:vAnchor="page" w:hAnchor="margin" w:x="2481" w:y="11021"/>
        <w:rPr>
          <w:rStyle w:val="C6"/>
          <w:rtl w:val="0"/>
        </w:rPr>
      </w:pPr>
      <w:r>
        <w:rPr>
          <w:rStyle w:val="C6"/>
          <w:rtl w:val="0"/>
        </w:rPr>
        <w:t>Odhad koncentrace, při které nedochází k nepříznivým účinkům</w:t>
      </w:r>
    </w:p>
    <w:p>
      <w:pPr>
        <w:pStyle w:val="P30"/>
        <w:framePr w:w="652" w:h="228" w:hRule="exact" w:wrap="none" w:vAnchor="page" w:hAnchor="margin" w:x="0" w:y="11249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1249"/>
        <w:rPr>
          <w:rStyle w:val="C6"/>
          <w:rtl w:val="0"/>
        </w:rPr>
      </w:pPr>
      <w:r>
        <w:rPr>
          <w:rStyle w:val="C6"/>
          <w:rtl w:val="0"/>
        </w:rPr>
        <w:t>ppm</w:t>
      </w:r>
    </w:p>
    <w:p>
      <w:pPr>
        <w:pStyle w:val="P5"/>
        <w:framePr w:w="7354" w:h="228" w:hRule="exact" w:wrap="none" w:vAnchor="page" w:hAnchor="margin" w:x="2481" w:y="11249"/>
        <w:rPr>
          <w:rStyle w:val="C6"/>
          <w:rtl w:val="0"/>
        </w:rPr>
      </w:pPr>
      <w:r>
        <w:rPr>
          <w:rStyle w:val="C6"/>
          <w:rtl w:val="0"/>
        </w:rPr>
        <w:t>Počet částic na milion (miliontina)</w:t>
      </w:r>
    </w:p>
    <w:p>
      <w:pPr>
        <w:pStyle w:val="P30"/>
        <w:framePr w:w="652" w:h="228" w:hRule="exact" w:wrap="none" w:vAnchor="page" w:hAnchor="margin" w:x="0" w:y="11477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1477"/>
        <w:rPr>
          <w:rStyle w:val="C6"/>
          <w:rtl w:val="0"/>
        </w:rPr>
      </w:pPr>
      <w:r>
        <w:rPr>
          <w:rStyle w:val="C6"/>
          <w:rtl w:val="0"/>
        </w:rPr>
        <w:t>REACH</w:t>
      </w:r>
    </w:p>
    <w:p>
      <w:pPr>
        <w:pStyle w:val="P5"/>
        <w:framePr w:w="7354" w:h="228" w:hRule="exact" w:wrap="none" w:vAnchor="page" w:hAnchor="margin" w:x="2481" w:y="11477"/>
        <w:rPr>
          <w:rStyle w:val="C6"/>
          <w:rtl w:val="0"/>
        </w:rPr>
      </w:pPr>
      <w:r>
        <w:rPr>
          <w:rStyle w:val="C6"/>
          <w:rtl w:val="0"/>
        </w:rPr>
        <w:t>Registrace, hodnocení, povolování a omezování chemických látek</w:t>
      </w:r>
    </w:p>
    <w:p>
      <w:pPr>
        <w:pStyle w:val="P30"/>
        <w:framePr w:w="652" w:h="228" w:hRule="exact" w:wrap="none" w:vAnchor="page" w:hAnchor="margin" w:x="0" w:y="11705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1705"/>
        <w:rPr>
          <w:rStyle w:val="C6"/>
          <w:rtl w:val="0"/>
        </w:rPr>
      </w:pPr>
      <w:r>
        <w:rPr>
          <w:rStyle w:val="C6"/>
          <w:rtl w:val="0"/>
        </w:rPr>
        <w:t>RID</w:t>
      </w:r>
    </w:p>
    <w:p>
      <w:pPr>
        <w:pStyle w:val="P5"/>
        <w:framePr w:w="7354" w:h="228" w:hRule="exact" w:wrap="none" w:vAnchor="page" w:hAnchor="margin" w:x="2481" w:y="11705"/>
        <w:rPr>
          <w:rStyle w:val="C6"/>
          <w:rtl w:val="0"/>
        </w:rPr>
      </w:pPr>
      <w:r>
        <w:rPr>
          <w:rStyle w:val="C6"/>
          <w:rtl w:val="0"/>
        </w:rPr>
        <w:t>Dohoda o přepravě nebezpečných věcí po železnici</w:t>
      </w:r>
    </w:p>
    <w:p>
      <w:pPr>
        <w:pStyle w:val="P30"/>
        <w:framePr w:w="652" w:h="228" w:hRule="exact" w:wrap="none" w:vAnchor="page" w:hAnchor="margin" w:x="0" w:y="11933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1933"/>
        <w:rPr>
          <w:rStyle w:val="C6"/>
          <w:rtl w:val="0"/>
        </w:rPr>
      </w:pPr>
      <w:r>
        <w:rPr>
          <w:rStyle w:val="C6"/>
          <w:rtl w:val="0"/>
        </w:rPr>
        <w:t>UN</w:t>
      </w:r>
    </w:p>
    <w:p>
      <w:pPr>
        <w:pStyle w:val="P5"/>
        <w:framePr w:w="7354" w:h="228" w:hRule="exact" w:wrap="none" w:vAnchor="page" w:hAnchor="margin" w:x="2481" w:y="11933"/>
        <w:rPr>
          <w:rStyle w:val="C6"/>
          <w:rtl w:val="0"/>
        </w:rPr>
      </w:pPr>
      <w:r>
        <w:rPr>
          <w:rStyle w:val="C6"/>
          <w:rtl w:val="0"/>
        </w:rPr>
        <w:t>Čtyřmístné identifikační číslo látky nebo předmětu převzaté ze Vzorových předpisů OSN</w:t>
      </w:r>
    </w:p>
    <w:p>
      <w:pPr>
        <w:pStyle w:val="P30"/>
        <w:framePr w:w="652" w:h="421" w:hRule="exact" w:wrap="none" w:vAnchor="page" w:hAnchor="margin" w:x="0" w:y="12161"/>
        <w:rPr>
          <w:rStyle w:val="C25"/>
          <w:rtl w:val="0"/>
        </w:rPr>
      </w:pPr>
    </w:p>
    <w:p>
      <w:pPr>
        <w:pStyle w:val="P5"/>
        <w:framePr w:w="1773" w:h="421" w:hRule="exact" w:wrap="none" w:vAnchor="page" w:hAnchor="margin" w:x="680" w:y="12161"/>
        <w:rPr>
          <w:rStyle w:val="C6"/>
          <w:rtl w:val="0"/>
        </w:rPr>
      </w:pPr>
      <w:r>
        <w:rPr>
          <w:rStyle w:val="C6"/>
          <w:rtl w:val="0"/>
        </w:rPr>
        <w:t>UVCB</w:t>
      </w:r>
    </w:p>
    <w:p>
      <w:pPr>
        <w:pStyle w:val="P5"/>
        <w:framePr w:w="7354" w:h="421" w:hRule="exact" w:wrap="none" w:vAnchor="page" w:hAnchor="margin" w:x="2481" w:y="12161"/>
        <w:rPr>
          <w:rStyle w:val="C6"/>
          <w:rtl w:val="0"/>
        </w:rPr>
      </w:pPr>
      <w:r>
        <w:rPr>
          <w:rStyle w:val="C6"/>
          <w:rtl w:val="0"/>
        </w:rPr>
        <w:t>Látka s neznámým nebo proměnlivým složením, komplexní reakční produkt nebo biologický materiál</w:t>
      </w:r>
    </w:p>
    <w:p>
      <w:pPr>
        <w:pStyle w:val="P30"/>
        <w:framePr w:w="652" w:h="228" w:hRule="exact" w:wrap="none" w:vAnchor="page" w:hAnchor="margin" w:x="0" w:y="12582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2582"/>
        <w:rPr>
          <w:rStyle w:val="C6"/>
          <w:rtl w:val="0"/>
        </w:rPr>
      </w:pPr>
      <w:r>
        <w:rPr>
          <w:rStyle w:val="C6"/>
          <w:rtl w:val="0"/>
        </w:rPr>
        <w:t>VOC</w:t>
      </w:r>
    </w:p>
    <w:p>
      <w:pPr>
        <w:pStyle w:val="P5"/>
        <w:framePr w:w="7354" w:h="228" w:hRule="exact" w:wrap="none" w:vAnchor="page" w:hAnchor="margin" w:x="2481" w:y="12582"/>
        <w:rPr>
          <w:rStyle w:val="C6"/>
          <w:rtl w:val="0"/>
        </w:rPr>
      </w:pPr>
      <w:r>
        <w:rPr>
          <w:rStyle w:val="C6"/>
          <w:rtl w:val="0"/>
        </w:rPr>
        <w:t>Těkavé organické sloučeniny</w:t>
      </w:r>
    </w:p>
    <w:p>
      <w:pPr>
        <w:pStyle w:val="P30"/>
        <w:framePr w:w="652" w:h="228" w:hRule="exact" w:wrap="none" w:vAnchor="page" w:hAnchor="margin" w:x="0" w:y="12810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2810"/>
        <w:rPr>
          <w:rStyle w:val="C6"/>
          <w:rtl w:val="0"/>
        </w:rPr>
      </w:pPr>
      <w:r>
        <w:rPr>
          <w:rStyle w:val="C6"/>
          <w:rtl w:val="0"/>
        </w:rPr>
        <w:t>vPvB</w:t>
      </w:r>
    </w:p>
    <w:p>
      <w:pPr>
        <w:pStyle w:val="P5"/>
        <w:framePr w:w="7354" w:h="228" w:hRule="exact" w:wrap="none" w:vAnchor="page" w:hAnchor="margin" w:x="2481" w:y="12810"/>
        <w:rPr>
          <w:rStyle w:val="C6"/>
          <w:rtl w:val="0"/>
        </w:rPr>
      </w:pPr>
      <w:r>
        <w:rPr>
          <w:rStyle w:val="C6"/>
          <w:rtl w:val="0"/>
        </w:rPr>
        <w:t>Vysoce perzistentní a vysoce bioakumulativní</w:t>
      </w:r>
    </w:p>
    <w:p>
      <w:pPr>
        <w:pStyle w:val="P30"/>
        <w:framePr w:w="652" w:h="228" w:hRule="exact" w:wrap="none" w:vAnchor="page" w:hAnchor="margin" w:x="0" w:y="13037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037"/>
        <w:rPr>
          <w:rStyle w:val="C6"/>
          <w:rtl w:val="0"/>
        </w:rPr>
      </w:pPr>
    </w:p>
    <w:p>
      <w:pPr>
        <w:pStyle w:val="P5"/>
        <w:framePr w:w="7354" w:h="228" w:hRule="exact" w:wrap="none" w:vAnchor="page" w:hAnchor="margin" w:x="2481" w:y="13037"/>
        <w:rPr>
          <w:rStyle w:val="C6"/>
          <w:rtl w:val="0"/>
        </w:rPr>
      </w:pPr>
    </w:p>
    <w:p>
      <w:pPr>
        <w:pStyle w:val="P30"/>
        <w:framePr w:w="652" w:h="228" w:hRule="exact" w:wrap="none" w:vAnchor="page" w:hAnchor="margin" w:x="0" w:y="13265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265"/>
        <w:rPr>
          <w:rStyle w:val="C6"/>
          <w:rtl w:val="0"/>
        </w:rPr>
      </w:pPr>
      <w:r>
        <w:rPr>
          <w:rStyle w:val="C6"/>
          <w:rtl w:val="0"/>
        </w:rPr>
        <w:t>Aquatic Chronic</w:t>
      </w:r>
    </w:p>
    <w:p>
      <w:pPr>
        <w:pStyle w:val="P5"/>
        <w:framePr w:w="7354" w:h="228" w:hRule="exact" w:wrap="none" w:vAnchor="page" w:hAnchor="margin" w:x="2481" w:y="13265"/>
        <w:rPr>
          <w:rStyle w:val="C6"/>
          <w:rtl w:val="0"/>
        </w:rPr>
      </w:pPr>
      <w:r>
        <w:rPr>
          <w:rStyle w:val="C6"/>
          <w:rtl w:val="0"/>
        </w:rPr>
        <w:t>Nebezpečný pro vodní prostředí (chronicky)</w:t>
      </w:r>
    </w:p>
    <w:p>
      <w:pPr>
        <w:pStyle w:val="P30"/>
        <w:framePr w:w="652" w:h="228" w:hRule="exact" w:wrap="none" w:vAnchor="page" w:hAnchor="margin" w:x="0" w:y="13493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493"/>
        <w:rPr>
          <w:rStyle w:val="C6"/>
          <w:rtl w:val="0"/>
        </w:rPr>
      </w:pPr>
      <w:r>
        <w:rPr>
          <w:rStyle w:val="C6"/>
          <w:rtl w:val="0"/>
        </w:rPr>
        <w:t>Bez klasifikace</w:t>
      </w:r>
    </w:p>
    <w:p>
      <w:pPr>
        <w:pStyle w:val="P5"/>
        <w:framePr w:w="7354" w:h="228" w:hRule="exact" w:wrap="none" w:vAnchor="page" w:hAnchor="margin" w:x="2481" w:y="13493"/>
        <w:rPr>
          <w:rStyle w:val="C6"/>
          <w:rtl w:val="0"/>
        </w:rPr>
      </w:pPr>
      <w:r>
        <w:rPr>
          <w:rStyle w:val="C6"/>
          <w:rtl w:val="0"/>
        </w:rPr>
        <w:t>Bez klasifikace</w:t>
      </w:r>
    </w:p>
    <w:p>
      <w:pPr>
        <w:pStyle w:val="P30"/>
        <w:framePr w:w="652" w:h="228" w:hRule="exact" w:wrap="none" w:vAnchor="page" w:hAnchor="margin" w:x="0" w:y="13721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721"/>
        <w:rPr>
          <w:rStyle w:val="C6"/>
          <w:rtl w:val="0"/>
        </w:rPr>
      </w:pPr>
      <w:r>
        <w:rPr>
          <w:rStyle w:val="C6"/>
          <w:rtl w:val="0"/>
        </w:rPr>
        <w:t>Eye Irrit.</w:t>
      </w:r>
    </w:p>
    <w:p>
      <w:pPr>
        <w:pStyle w:val="P5"/>
        <w:framePr w:w="7354" w:h="228" w:hRule="exact" w:wrap="none" w:vAnchor="page" w:hAnchor="margin" w:x="2481" w:y="13721"/>
        <w:rPr>
          <w:rStyle w:val="C6"/>
          <w:rtl w:val="0"/>
        </w:rPr>
      </w:pPr>
      <w:r>
        <w:rPr>
          <w:rStyle w:val="C6"/>
          <w:rtl w:val="0"/>
        </w:rPr>
        <w:t>Dráždivost pro oči</w:t>
      </w:r>
    </w:p>
    <w:p>
      <w:pPr>
        <w:pStyle w:val="P30"/>
        <w:framePr w:w="652" w:h="228" w:hRule="exact" w:wrap="none" w:vAnchor="page" w:hAnchor="margin" w:x="0" w:y="13949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3949"/>
        <w:rPr>
          <w:rStyle w:val="C6"/>
          <w:rtl w:val="0"/>
        </w:rPr>
      </w:pPr>
      <w:r>
        <w:rPr>
          <w:rStyle w:val="C6"/>
          <w:rtl w:val="0"/>
        </w:rPr>
        <w:t>Flam. Liq.</w:t>
      </w:r>
    </w:p>
    <w:p>
      <w:pPr>
        <w:pStyle w:val="P5"/>
        <w:framePr w:w="7354" w:h="228" w:hRule="exact" w:wrap="none" w:vAnchor="page" w:hAnchor="margin" w:x="2481" w:y="13949"/>
        <w:rPr>
          <w:rStyle w:val="C6"/>
          <w:rtl w:val="0"/>
        </w:rPr>
      </w:pPr>
      <w:r>
        <w:rPr>
          <w:rStyle w:val="C6"/>
          <w:rtl w:val="0"/>
        </w:rPr>
        <w:t>Hořlavá kapalina</w:t>
      </w:r>
    </w:p>
    <w:p>
      <w:pPr>
        <w:pStyle w:val="P30"/>
        <w:framePr w:w="652" w:h="228" w:hRule="exact" w:wrap="none" w:vAnchor="page" w:hAnchor="margin" w:x="0" w:y="14177"/>
        <w:rPr>
          <w:rStyle w:val="C25"/>
          <w:rtl w:val="0"/>
        </w:rPr>
      </w:pPr>
    </w:p>
    <w:p>
      <w:pPr>
        <w:pStyle w:val="P5"/>
        <w:framePr w:w="1773" w:h="228" w:hRule="exact" w:wrap="none" w:vAnchor="page" w:hAnchor="margin" w:x="680" w:y="14177"/>
        <w:rPr>
          <w:rStyle w:val="C6"/>
          <w:rtl w:val="0"/>
        </w:rPr>
      </w:pPr>
      <w:r>
        <w:rPr>
          <w:rStyle w:val="C6"/>
          <w:rtl w:val="0"/>
        </w:rPr>
        <w:t>STOT SE</w:t>
      </w:r>
    </w:p>
    <w:p>
      <w:pPr>
        <w:pStyle w:val="P5"/>
        <w:framePr w:w="7354" w:h="228" w:hRule="exact" w:wrap="none" w:vAnchor="page" w:hAnchor="margin" w:x="2481" w:y="14177"/>
        <w:rPr>
          <w:rStyle w:val="C6"/>
          <w:rtl w:val="0"/>
        </w:rPr>
      </w:pPr>
      <w:r>
        <w:rPr>
          <w:rStyle w:val="C6"/>
          <w:rtl w:val="0"/>
        </w:rPr>
        <w:t>Toxicita pro specifické cílové orgány - jednorázová expozice</w:t>
      </w:r>
    </w:p>
    <w:p>
      <w:pPr>
        <w:pStyle w:val="P27"/>
        <w:framePr w:w="624" w:h="228" w:hRule="exact" w:wrap="none" w:vAnchor="page" w:hAnchor="margin" w:x="28" w:y="14405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4405"/>
        <w:rPr>
          <w:rStyle w:val="C20"/>
          <w:rtl w:val="0"/>
        </w:rPr>
      </w:pPr>
      <w:r>
        <w:rPr>
          <w:rStyle w:val="C20"/>
          <w:rtl w:val="0"/>
        </w:rPr>
        <w:t>Pokyny pro školení</w:t>
      </w:r>
    </w:p>
    <w:p>
      <w:pPr>
        <w:pStyle w:val="P4"/>
        <w:framePr w:w="624" w:h="421" w:hRule="exact" w:wrap="none" w:vAnchor="page" w:hAnchor="margin" w:x="28" w:y="14633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14633"/>
        <w:rPr>
          <w:rStyle w:val="C28"/>
          <w:rtl w:val="0"/>
        </w:rPr>
      </w:pPr>
      <w:r>
        <w:rPr>
          <w:rStyle w:val="C28"/>
          <w:rtl w:val="0"/>
        </w:rPr>
        <w:t>Seznámit pracovníky s doporučeným způsobem použití, povinnými ochrannými prostředky, první pomocí a zakázanými manipulacemi s produktem.</w:t>
      </w: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8/9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32" name="Pictu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34" name="Pictu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Aviváž Anel balsam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7"/>
        <w:framePr w:w="624" w:h="228" w:hRule="exact" w:wrap="none" w:vAnchor="page" w:hAnchor="margin" w:x="28" w:y="2660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Doporučená omezení použití</w:t>
      </w:r>
    </w:p>
    <w:p>
      <w:pPr>
        <w:pStyle w:val="P4"/>
        <w:framePr w:w="624" w:h="228" w:hRule="exact" w:wrap="none" w:vAnchor="page" w:hAnchor="margin" w:x="28" w:y="2888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2888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"/>
        <w:framePr w:w="624" w:h="228" w:hRule="exact" w:wrap="none" w:vAnchor="page" w:hAnchor="margin" w:x="28" w:y="3121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3121"/>
        <w:rPr>
          <w:rStyle w:val="C20"/>
          <w:rtl w:val="0"/>
        </w:rPr>
      </w:pPr>
      <w:r>
        <w:rPr>
          <w:rStyle w:val="C20"/>
          <w:rtl w:val="0"/>
        </w:rPr>
        <w:t>Informace o zdrojích údajů použitých při sestavování bezpečnostního listu</w:t>
      </w:r>
    </w:p>
    <w:p>
      <w:pPr>
        <w:pStyle w:val="P4"/>
        <w:framePr w:w="624" w:h="616" w:hRule="exact" w:wrap="none" w:vAnchor="page" w:hAnchor="margin" w:x="28" w:y="3349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3349"/>
        <w:rPr>
          <w:rStyle w:val="C28"/>
          <w:rtl w:val="0"/>
        </w:rPr>
      </w:pPr>
      <w:r>
        <w:rPr>
          <w:rStyle w:val="C28"/>
          <w:rtl w:val="0"/>
        </w:rPr>
        <w:t>Nařízení Evropského parlamentu a Rady (ES) č. 1907/2006 (REACH), v platném znění. Nařízení Evropského parlamentu a Rady (ES) č. 1272/2008, v platném znění. Zákon č. 350/2011 Sb., o chemických látkách a chemických směsích, v platném znění. Údaje od výrobce látky/směsi, pokud jsou k dispozici - údaje z registrační dokumentace.</w:t>
      </w:r>
    </w:p>
    <w:p>
      <w:pPr>
        <w:pStyle w:val="P4"/>
        <w:framePr w:w="624" w:h="228" w:hRule="exact" w:wrap="none" w:vAnchor="page" w:hAnchor="margin" w:x="28" w:y="3965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3965"/>
        <w:rPr>
          <w:rStyle w:val="C20"/>
          <w:rtl w:val="0"/>
        </w:rPr>
      </w:pPr>
      <w:r>
        <w:rPr>
          <w:rStyle w:val="C20"/>
          <w:rtl w:val="0"/>
        </w:rPr>
        <w:t>Další údaje</w:t>
      </w:r>
    </w:p>
    <w:p>
      <w:pPr>
        <w:pStyle w:val="P4"/>
        <w:framePr w:w="624" w:h="228" w:hRule="exact" w:wrap="none" w:vAnchor="page" w:hAnchor="margin" w:x="28" w:y="4193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4193"/>
        <w:rPr>
          <w:rStyle w:val="C28"/>
          <w:rtl w:val="0"/>
        </w:rPr>
      </w:pPr>
      <w:r>
        <w:rPr>
          <w:rStyle w:val="C28"/>
          <w:rtl w:val="0"/>
        </w:rPr>
        <w:t>Postup klasifikace - metoda výpočtu.</w:t>
      </w:r>
    </w:p>
    <w:p>
      <w:pPr>
        <w:pStyle w:val="P28"/>
        <w:framePr w:w="10249" w:h="114" w:hRule="exact" w:wrap="none" w:vAnchor="page" w:hAnchor="margin" w:x="0" w:y="4421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4421"/>
        <w:rPr>
          <w:rStyle w:val="C24"/>
          <w:rtl w:val="0"/>
        </w:rPr>
      </w:pPr>
    </w:p>
    <w:p>
      <w:pPr>
        <w:pStyle w:val="P4"/>
        <w:framePr w:w="10221" w:h="342" w:hRule="exact" w:wrap="none" w:vAnchor="page" w:hAnchor="margin" w:x="28" w:y="4535"/>
        <w:rPr>
          <w:rStyle w:val="C5"/>
          <w:rtl w:val="0"/>
        </w:rPr>
      </w:pPr>
    </w:p>
    <w:p>
      <w:pPr>
        <w:pStyle w:val="P24"/>
        <w:framePr w:w="10221" w:h="228" w:hRule="exact" w:wrap="none" w:vAnchor="page" w:hAnchor="margin" w:x="28" w:y="4877"/>
        <w:rPr>
          <w:rStyle w:val="C20"/>
          <w:rtl w:val="0"/>
        </w:rPr>
      </w:pPr>
      <w:r>
        <w:rPr>
          <w:rStyle w:val="C20"/>
          <w:rtl w:val="0"/>
        </w:rPr>
        <w:t>Prohlášení</w:t>
      </w:r>
    </w:p>
    <w:p>
      <w:pPr>
        <w:pStyle w:val="P4"/>
        <w:framePr w:w="624" w:h="616" w:hRule="exact" w:wrap="none" w:vAnchor="page" w:hAnchor="margin" w:x="28" w:y="5105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5105"/>
        <w:rPr>
          <w:rStyle w:val="C28"/>
          <w:rtl w:val="0"/>
        </w:rPr>
      </w:pPr>
      <w:r>
        <w:rPr>
          <w:rStyle w:val="C28"/>
          <w:rtl w:val="0"/>
        </w:rPr>
        <w:t>Bezpečnostní list obsahuje údaje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P28"/>
        <w:framePr w:w="10249" w:h="114" w:hRule="exact" w:wrap="none" w:vAnchor="page" w:hAnchor="margin" w:x="0" w:y="5721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5721"/>
        <w:rPr>
          <w:rStyle w:val="C24"/>
          <w:rtl w:val="0"/>
        </w:rPr>
      </w:pPr>
    </w:p>
    <w:p>
      <w:pPr>
        <w:pStyle w:val="P31"/>
        <w:framePr w:w="803" w:h="333" w:hRule="exact" w:wrap="none" w:vAnchor="page" w:hAnchor="margin" w:x="34" w:y="15277"/>
        <w:rPr>
          <w:rStyle w:val="C26"/>
          <w:rtl w:val="0"/>
        </w:rPr>
      </w:pPr>
      <w:r>
        <w:rPr>
          <w:rStyle w:val="C26"/>
          <w:rtl w:val="0"/>
        </w:rPr>
        <w:t>Strana</w:t>
      </w:r>
    </w:p>
    <w:p>
      <w:pPr>
        <w:pStyle w:val="P32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5" name="Pictu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391" w:h="333" w:hRule="exact" w:wrap="none" w:vAnchor="page" w:hAnchor="margin" w:x="899" w:y="15277"/>
        <w:rPr>
          <w:rStyle w:val="C26"/>
          <w:rtl w:val="0"/>
        </w:rPr>
      </w:pPr>
      <w:r>
        <w:rPr>
          <w:rStyle w:val="C26"/>
          <w:rtl w:val="0"/>
        </w:rPr>
        <w:t>9/9</w:t>
      </w:r>
    </w:p>
    <w:p>
      <w:pPr>
        <w:pStyle w:val="P33"/>
        <w:framePr w:w="7640" w:h="333" w:hRule="exact" w:wrap="none" w:vAnchor="page" w:hAnchor="margin" w:x="2586" w:y="15277"/>
        <w:rPr>
          <w:rStyle w:val="C27"/>
          <w:rtl w:val="0"/>
        </w:rPr>
      </w:pPr>
      <w:r>
        <w:rPr>
          <w:rStyle w:val="C27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36" name="Pictu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type w:val="nextPage"/>
      <w:pgSz w:w="11908" w:h="16833"/>
      <w:pgMar w:left="825" w:right="825" w:top="849" w:bottom="119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>
    <w:doNotExpandShiftReturn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shd w:val="clear" w:fill="auto"/>
    </w:pPr>
  </w:style>
  <w:style w:type="paragraph" w:styleId="P2">
    <w:name w:val="ParagraphStyle1"/>
    <w:hidden/>
    <w:pPr>
      <w:pBdr>
        <w:left w:val="single" w:sz="6" w:space="0" w:shadow="0" w:frame="0" w:color="000000"/>
      </w:pBdr>
      <w:shd w:val="clear" w:fill="auto"/>
    </w:pPr>
  </w:style>
  <w:style w:type="paragraph" w:styleId="P3">
    <w:name w:val="ParagraphStyle2"/>
    <w:hidden/>
    <w:pPr>
      <w:bidi w:val="0"/>
      <w:jc w:val="left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bidi w:val="0"/>
      <w:jc w:val="left"/>
    </w:pPr>
  </w:style>
  <w:style w:type="paragraph" w:styleId="P6">
    <w:name w:val="ParagraphStyle5"/>
    <w:hidden/>
    <w:pPr>
      <w:pBdr>
        <w:right w:val="single" w:sz="6" w:space="0" w:shadow="0" w:frame="0" w:color="000000"/>
      </w:pBdr>
      <w:shd w:val="clear" w:fill="auto"/>
    </w:pPr>
  </w:style>
  <w:style w:type="paragraph" w:styleId="P7">
    <w:name w:val="ParagraphStyle6"/>
    <w:hidden/>
    <w:pPr>
      <w:bidi w:val="0"/>
      <w:jc w:val="left"/>
    </w:pPr>
  </w:style>
  <w:style w:type="paragraph" w:styleId="P8">
    <w:name w:val="ParagraphStyle7"/>
    <w:hidden/>
    <w:pPr>
      <w:pBdr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9">
    <w:name w:val="ParagraphStyle8"/>
    <w:hidden/>
    <w:pPr>
      <w:bidi w:val="0"/>
      <w:jc w:val="left"/>
    </w:pPr>
  </w:style>
  <w:style w:type="paragraph" w:styleId="P10">
    <w:name w:val="ParagraphStyle9"/>
    <w:hidden/>
    <w:pPr>
      <w:pBdr>
        <w:bottom w:val="single" w:sz="6" w:space="0" w:shadow="0" w:frame="0" w:color="000000"/>
      </w:pBdr>
      <w:shd w:val="clear" w:fill="auto"/>
    </w:pPr>
  </w:style>
  <w:style w:type="paragraph" w:styleId="P11">
    <w:name w:val="ParagraphStyle10"/>
    <w:hidden/>
    <w:pPr>
      <w:bidi w:val="0"/>
      <w:jc w:val="left"/>
    </w:pPr>
  </w:style>
  <w:style w:type="paragraph" w:styleId="P12">
    <w:name w:val="ParagraphStyle11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3">
    <w:name w:val="ParagraphStyle12"/>
    <w:hidden/>
    <w:pPr>
      <w:bidi w:val="0"/>
      <w:jc w:val="left"/>
    </w:pPr>
  </w:style>
  <w:style w:type="paragraph" w:styleId="P14">
    <w:name w:val="ParagraphStyle13"/>
    <w:hidden/>
    <w:pPr>
      <w:pBdr>
        <w:top w:val="single" w:sz="6" w:space="0" w:shadow="0" w:frame="0" w:color="000000"/>
        <w:left w:val="single" w:sz="6" w:space="0" w:shadow="0" w:frame="0" w:color="000000"/>
      </w:pBdr>
      <w:shd w:val="clear" w:fill="auto"/>
      <w:bidi w:val="0"/>
      <w:jc w:val="left"/>
    </w:pPr>
  </w:style>
  <w:style w:type="paragraph" w:styleId="P15">
    <w:name w:val="ParagraphStyle14"/>
    <w:hidden/>
    <w:pPr>
      <w:pBdr>
        <w:top w:val="single" w:sz="6" w:space="0" w:shadow="0" w:frame="0" w:color="000000"/>
      </w:pBdr>
      <w:shd w:val="clear" w:fill="auto"/>
      <w:bidi w:val="0"/>
      <w:jc w:val="center"/>
    </w:pPr>
  </w:style>
  <w:style w:type="paragraph" w:styleId="P16">
    <w:name w:val="ParagraphStyle15"/>
    <w:hidden/>
    <w:pPr>
      <w:pBdr>
        <w:top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17">
    <w:name w:val="ParagraphStyle16"/>
    <w:hidden/>
    <w:pPr>
      <w:pBdr>
        <w:left w:val="single" w:sz="6" w:space="0" w:shadow="0" w:frame="0" w:color="000000"/>
      </w:pBdr>
      <w:shd w:val="clear" w:fill="auto"/>
      <w:bidi w:val="0"/>
      <w:jc w:val="center"/>
    </w:pPr>
  </w:style>
  <w:style w:type="paragraph" w:styleId="P18">
    <w:name w:val="ParagraphStyle17"/>
    <w:hidden/>
    <w:pPr>
      <w:bidi w:val="0"/>
      <w:jc w:val="center"/>
    </w:pPr>
  </w:style>
  <w:style w:type="paragraph" w:styleId="P19">
    <w:name w:val="ParagraphStyle18"/>
    <w:hidden/>
    <w:pPr>
      <w:pBdr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20">
    <w:name w:val="ParagraphStyle19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  <w:bidi w:val="0"/>
      <w:jc w:val="left"/>
    </w:pPr>
  </w:style>
  <w:style w:type="paragraph" w:styleId="P21">
    <w:name w:val="ParagraphStyle20"/>
    <w:hidden/>
    <w:pPr>
      <w:pBdr>
        <w:top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22">
    <w:name w:val="ParagraphStyle21"/>
    <w:hidden/>
    <w:pPr>
      <w:bidi w:val="0"/>
      <w:jc w:val="center"/>
    </w:pPr>
  </w:style>
  <w:style w:type="paragraph" w:styleId="P23">
    <w:name w:val="ParagraphStyle22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24">
    <w:name w:val="ParagraphStyle23"/>
    <w:hidden/>
    <w:pPr>
      <w:bidi w:val="0"/>
      <w:jc w:val="left"/>
    </w:pPr>
  </w:style>
  <w:style w:type="paragraph" w:styleId="P25">
    <w:name w:val="ParagraphStyle24"/>
    <w:hidden/>
    <w:pPr>
      <w:bidi w:val="0"/>
      <w:jc w:val="left"/>
    </w:pPr>
  </w:style>
  <w:style w:type="paragraph" w:styleId="P26">
    <w:name w:val="ParagraphStyle25"/>
    <w:hidden/>
    <w:pPr>
      <w:bidi w:val="0"/>
      <w:jc w:val="left"/>
    </w:pPr>
  </w:style>
  <w:style w:type="paragraph" w:styleId="P27">
    <w:name w:val="ParagraphStyle26"/>
    <w:hidden/>
    <w:pPr>
      <w:bidi w:val="0"/>
      <w:jc w:val="left"/>
    </w:pPr>
  </w:style>
  <w:style w:type="paragraph" w:styleId="P28">
    <w:name w:val="ParagraphStyle27"/>
    <w:hidden/>
    <w:pPr>
      <w:pBdr>
        <w:bottom w:val="single" w:sz="6" w:space="0" w:shadow="0" w:frame="0" w:color="000000"/>
      </w:pBdr>
      <w:shd w:val="clear" w:fill="auto"/>
    </w:pPr>
  </w:style>
  <w:style w:type="paragraph" w:styleId="P29">
    <w:name w:val="ParagraphStyle28"/>
    <w:hidden/>
    <w:pPr>
      <w:bidi w:val="0"/>
      <w:jc w:val="left"/>
    </w:pPr>
  </w:style>
  <w:style w:type="paragraph" w:styleId="P30">
    <w:name w:val="ParagraphStyle29"/>
    <w:hidden/>
    <w:pPr>
      <w:shd w:val="clear" w:fill="auto"/>
      <w:bidi w:val="0"/>
      <w:jc w:val="left"/>
    </w:pPr>
  </w:style>
  <w:style w:type="paragraph" w:styleId="P31">
    <w:name w:val="ParagraphStyle30"/>
    <w:hidden/>
    <w:pPr>
      <w:bidi w:val="0"/>
      <w:jc w:val="left"/>
    </w:pPr>
  </w:style>
  <w:style w:type="paragraph" w:styleId="P32">
    <w:name w:val="ParagraphStyle31"/>
    <w:hidden/>
    <w:pPr>
      <w:shd w:val="clear" w:fill="auto"/>
      <w:bidi w:val="0"/>
      <w:jc w:val="left"/>
    </w:pPr>
  </w:style>
  <w:style w:type="paragraph" w:styleId="P33">
    <w:name w:val="ParagraphStyle32"/>
    <w:hidden/>
    <w:pPr>
      <w:bidi w:val="0"/>
      <w:jc w:val="right"/>
    </w:pPr>
  </w:style>
  <w:style w:type="paragraph" w:styleId="P34">
    <w:name w:val="ParagraphStyle33"/>
    <w:hidden/>
    <w:pPr>
      <w:bidi w:val="0"/>
      <w:jc w:val="both"/>
    </w:pPr>
  </w:style>
  <w:style w:type="paragraph" w:styleId="P35">
    <w:name w:val="ParagraphStyle34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36">
    <w:name w:val="ParagraphStyle35"/>
    <w:hidden/>
    <w:pPr>
      <w:bidi w:val="0"/>
      <w:jc w:val="center"/>
    </w:pPr>
  </w:style>
  <w:style w:type="paragraph" w:styleId="P37">
    <w:name w:val="ParagraphStyle36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38">
    <w:name w:val="ParagraphStyle37"/>
    <w:hidden/>
    <w:pPr>
      <w:bidi w:val="0"/>
      <w:jc w:val="center"/>
    </w:pPr>
  </w:style>
  <w:style w:type="paragraph" w:styleId="P39">
    <w:name w:val="ParagraphStyle38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0">
    <w:name w:val="ParagraphStyle39"/>
    <w:hidden/>
    <w:pPr>
      <w:bidi w:val="0"/>
      <w:jc w:val="left"/>
    </w:pPr>
  </w:style>
  <w:style w:type="paragraph" w:styleId="P41">
    <w:name w:val="ParagraphStyle40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2">
    <w:name w:val="ParagraphStyle41"/>
    <w:hidden/>
    <w:pPr>
      <w:bidi w:val="0"/>
      <w:jc w:val="left"/>
    </w:pPr>
  </w:style>
  <w:style w:type="paragraph" w:styleId="P43">
    <w:name w:val="ParagraphStyle42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4">
    <w:name w:val="ParagraphStyle43"/>
    <w:hidden/>
    <w:pPr>
      <w:bidi w:val="0"/>
      <w:jc w:val="left"/>
    </w:pPr>
  </w:style>
  <w:style w:type="paragraph" w:styleId="P45">
    <w:name w:val="ParagraphStyle44"/>
    <w:hidden/>
    <w:pPr>
      <w:pBdr>
        <w:bottom w:val="single" w:sz="6" w:space="0" w:shadow="0" w:frame="0" w:color="000000"/>
      </w:pBdr>
      <w:shd w:val="clear" w:fill="auto"/>
    </w:pPr>
  </w:style>
  <w:style w:type="paragraph" w:styleId="P46">
    <w:name w:val="ParagraphStyle45"/>
    <w:hidden/>
    <w:pPr>
      <w:bidi w:val="0"/>
      <w:jc w:val="center"/>
    </w:pPr>
  </w:style>
  <w:style w:type="paragraph" w:styleId="P47">
    <w:name w:val="ParagraphStyle46"/>
    <w:hidden/>
    <w:pPr>
      <w:bidi w:val="0"/>
      <w:jc w:val="left"/>
    </w:pPr>
  </w:style>
  <w:style w:type="paragraph" w:styleId="P48">
    <w:name w:val="ParagraphStyle47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3D3D3"/>
    </w:pPr>
  </w:style>
  <w:style w:type="paragraph" w:styleId="P49">
    <w:name w:val="ParagraphStyle48"/>
    <w:hidden/>
    <w:pPr>
      <w:bidi w:val="0"/>
      <w:jc w:val="left"/>
    </w:pPr>
  </w:style>
  <w:style w:type="paragraph" w:styleId="P50">
    <w:name w:val="ParagraphStyle49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51">
    <w:name w:val="ParagraphStyle50"/>
    <w:hidden/>
    <w:pPr>
      <w:bidi w:val="0"/>
      <w:jc w:val="left"/>
    </w:pPr>
  </w:style>
  <w:style w:type="paragraph" w:styleId="P52">
    <w:name w:val="ParagraphStyle51"/>
    <w:hidden/>
    <w:pPr>
      <w:bidi w:val="0"/>
      <w:jc w:val="left"/>
    </w:pPr>
  </w:style>
  <w:style w:type="paragraph" w:styleId="P53">
    <w:name w:val="ParagraphStyle52"/>
    <w:hidden/>
    <w:pPr>
      <w:pBdr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54">
    <w:name w:val="ParagraphStyle53"/>
    <w:hidden/>
    <w:pPr>
      <w:bidi w:val="0"/>
      <w:jc w:val="left"/>
    </w:pPr>
  </w:style>
  <w:style w:type="paragraph" w:styleId="P55">
    <w:name w:val="ParagraphStyle54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56">
    <w:name w:val="ParagraphStyle55"/>
    <w:hidden/>
    <w:pPr>
      <w:bidi w:val="0"/>
      <w:jc w:val="left"/>
    </w:pPr>
  </w:style>
  <w:style w:type="paragraph" w:styleId="P57">
    <w:name w:val="ParagraphStyle56"/>
    <w:hidden/>
    <w:pPr>
      <w:bidi w:val="0"/>
      <w:jc w:val="right"/>
    </w:pPr>
  </w:style>
  <w:style w:type="paragraph" w:styleId="P58">
    <w:name w:val="ParagraphStyle57"/>
    <w:hidden/>
    <w:pPr>
      <w:bidi w:val="0"/>
      <w:jc w:val="left"/>
    </w:pPr>
  </w:style>
  <w:style w:type="paragraph" w:styleId="P59">
    <w:name w:val="ParagraphStyle58"/>
    <w:hidden/>
    <w:pPr>
      <w:pBdr>
        <w:bottom w:val="single" w:sz="6" w:space="0" w:shadow="0" w:frame="0" w:color="000000"/>
      </w:pBdr>
      <w:shd w:val="clear" w:fill="auto"/>
    </w:pPr>
  </w:style>
  <w:style w:type="paragraph" w:styleId="P60">
    <w:name w:val="ParagraphStyle59"/>
    <w:hidden/>
    <w:pPr>
      <w:bidi w:val="0"/>
      <w:jc w:val="both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6">
    <w:name w:val="CharacterStyle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8">
    <w:name w:val="CharacterStyle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9">
    <w:name w:val="CharacterStyle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0">
    <w:name w:val="CharacterStyle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1">
    <w:name w:val="CharacterStyle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2">
    <w:name w:val="CharacterStyle8"/>
    <w:hidden/>
    <w:rPr>
      <w:rFonts w:ascii="Verdana" w:cs="Verdana" w:hAnsi="Verdana" w:eastAsia="Verdana"/>
      <w:b w:val="1"/>
      <w:i w:val="0"/>
      <w:strike w:val="0"/>
      <w:noProof w:val="1"/>
      <w:color w:val="000000"/>
      <w:sz w:val="28"/>
      <w:szCs w:val="28"/>
      <w:u w:val="none"/>
    </w:rPr>
  </w:style>
  <w:style w:type="character" w:styleId="C13">
    <w:name w:val="CharacterStyle9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5">
    <w:name w:val="CharacterStyle1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7">
    <w:name w:val="CharacterStyle1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8">
    <w:name w:val="CharacterStyle14"/>
    <w:hidden/>
    <w:rPr>
      <w:rFonts w:ascii="Verdana" w:cs="Verdana" w:hAnsi="Verdana" w:eastAsia="Verdana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9">
    <w:name w:val="CharacterStyle1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0">
    <w:name w:val="CharacterStyle16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1">
    <w:name w:val="CharacterStyle1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2">
    <w:name w:val="CharacterStyle1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3">
    <w:name w:val="CharacterStyle19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4">
    <w:name w:val="CharacterStyle2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5">
    <w:name w:val="CharacterStyle2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6">
    <w:name w:val="CharacterStyle2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7">
    <w:name w:val="CharacterStyle2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8">
    <w:name w:val="CharacterStyle2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9">
    <w:name w:val="CharacterStyle2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0">
    <w:name w:val="CharacterStyle2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1">
    <w:name w:val="CharacterStyle2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2">
    <w:name w:val="CharacterStyle2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3">
    <w:name w:val="CharacterStyle29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4">
    <w:name w:val="CharacterStyle30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35">
    <w:name w:val="CharacterStyle3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6">
    <w:name w:val="CharacterStyle3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7">
    <w:name w:val="CharacterStyle3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8">
    <w:name w:val="CharacterStyle3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9">
    <w:name w:val="CharacterStyle3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0">
    <w:name w:val="CharacterStyle3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1">
    <w:name w:val="CharacterStyle3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2">
    <w:name w:val="CharacterStyle3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3">
    <w:name w:val="CharacterStyle39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20.2.4.0</vt:lpwstr>
  </property>
</Properties>
</file>